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5C48FF" w14:textId="77777777" w:rsidR="0014000D" w:rsidRDefault="00000000">
      <w:pPr>
        <w:spacing w:before="100" w:line="227" w:lineRule="auto"/>
        <w:ind w:left="32"/>
        <w:rPr>
          <w:rFonts w:ascii="黑体" w:eastAsia="黑体" w:hAnsi="黑体" w:cs="黑体" w:hint="eastAsia"/>
          <w:color w:val="auto"/>
          <w:sz w:val="31"/>
          <w:szCs w:val="31"/>
          <w:lang w:eastAsia="zh-CN"/>
        </w:rPr>
      </w:pPr>
      <w:r>
        <w:rPr>
          <w:rFonts w:ascii="黑体" w:eastAsia="黑体" w:hAnsi="黑体" w:cs="黑体" w:hint="eastAsia"/>
          <w:color w:val="auto"/>
          <w:spacing w:val="-4"/>
          <w:sz w:val="31"/>
          <w:szCs w:val="31"/>
          <w:lang w:eastAsia="zh-CN"/>
        </w:rPr>
        <w:t>附件</w:t>
      </w:r>
      <w:r>
        <w:rPr>
          <w:rFonts w:ascii="黑体" w:eastAsia="黑体" w:hAnsi="黑体" w:cs="黑体" w:hint="eastAsia"/>
          <w:color w:val="auto"/>
          <w:spacing w:val="-35"/>
          <w:sz w:val="31"/>
          <w:szCs w:val="31"/>
          <w:lang w:eastAsia="zh-CN"/>
        </w:rPr>
        <w:t xml:space="preserve"> </w:t>
      </w:r>
      <w:r>
        <w:rPr>
          <w:rFonts w:ascii="黑体" w:eastAsia="黑体" w:hAnsi="黑体" w:cs="黑体" w:hint="eastAsia"/>
          <w:color w:val="auto"/>
          <w:spacing w:val="-4"/>
          <w:sz w:val="31"/>
          <w:szCs w:val="31"/>
          <w:lang w:eastAsia="zh-CN"/>
        </w:rPr>
        <w:t>1</w:t>
      </w:r>
    </w:p>
    <w:p w14:paraId="6D69243E" w14:textId="77777777" w:rsidR="0014000D" w:rsidRDefault="0014000D">
      <w:pPr>
        <w:spacing w:line="242" w:lineRule="auto"/>
        <w:rPr>
          <w:color w:val="auto"/>
          <w:lang w:eastAsia="zh-CN"/>
        </w:rPr>
      </w:pPr>
    </w:p>
    <w:p w14:paraId="75A054E8" w14:textId="77777777" w:rsidR="0014000D" w:rsidRDefault="0014000D">
      <w:pPr>
        <w:spacing w:line="242" w:lineRule="auto"/>
        <w:rPr>
          <w:color w:val="auto"/>
          <w:lang w:eastAsia="zh-CN"/>
        </w:rPr>
      </w:pPr>
    </w:p>
    <w:p w14:paraId="776C0F4F" w14:textId="381B7929" w:rsidR="0014000D" w:rsidRPr="009D7F97" w:rsidRDefault="00B74B5F" w:rsidP="007354B1">
      <w:pPr>
        <w:spacing w:before="185" w:line="183" w:lineRule="auto"/>
        <w:jc w:val="center"/>
        <w:outlineLvl w:val="0"/>
        <w:rPr>
          <w:rFonts w:ascii="仿宋" w:eastAsia="仿宋" w:hAnsi="仿宋" w:cs="方正小标宋简体" w:hint="eastAsia"/>
          <w:b/>
          <w:bCs/>
          <w:color w:val="auto"/>
          <w:sz w:val="43"/>
          <w:szCs w:val="43"/>
          <w:lang w:eastAsia="zh-CN"/>
        </w:rPr>
      </w:pPr>
      <w:r w:rsidRPr="009D7F97">
        <w:rPr>
          <w:rFonts w:ascii="仿宋" w:eastAsia="仿宋" w:hAnsi="仿宋" w:cs="方正小标宋简体" w:hint="eastAsia"/>
          <w:b/>
          <w:bCs/>
          <w:color w:val="auto"/>
          <w:spacing w:val="8"/>
          <w:sz w:val="43"/>
          <w:szCs w:val="43"/>
          <w:lang w:eastAsia="zh-CN"/>
        </w:rPr>
        <w:t>第</w:t>
      </w:r>
      <w:r w:rsidR="007354B1">
        <w:rPr>
          <w:rFonts w:ascii="仿宋" w:eastAsia="仿宋" w:hAnsi="仿宋" w:cs="宋体" w:hint="eastAsia"/>
          <w:b/>
          <w:bCs/>
          <w:color w:val="auto"/>
          <w:spacing w:val="8"/>
          <w:sz w:val="43"/>
          <w:szCs w:val="43"/>
          <w:lang w:eastAsia="zh-CN"/>
        </w:rPr>
        <w:t>十</w:t>
      </w:r>
      <w:r w:rsidRPr="009D7F97">
        <w:rPr>
          <w:rFonts w:ascii="仿宋" w:eastAsia="仿宋" w:hAnsi="仿宋" w:cs="方正小标宋简体" w:hint="eastAsia"/>
          <w:b/>
          <w:bCs/>
          <w:color w:val="auto"/>
          <w:spacing w:val="8"/>
          <w:sz w:val="43"/>
          <w:szCs w:val="43"/>
          <w:lang w:eastAsia="zh-CN"/>
        </w:rPr>
        <w:t>届湖南省高校</w:t>
      </w:r>
      <w:r w:rsidR="00000000" w:rsidRPr="009D7F97">
        <w:rPr>
          <w:rFonts w:ascii="仿宋" w:eastAsia="仿宋" w:hAnsi="仿宋" w:cs="方正小标宋简体" w:hint="eastAsia"/>
          <w:b/>
          <w:bCs/>
          <w:color w:val="auto"/>
          <w:spacing w:val="9"/>
          <w:sz w:val="43"/>
          <w:szCs w:val="43"/>
          <w:lang w:eastAsia="zh-CN"/>
        </w:rPr>
        <w:t>研究生电子设计竞赛方案</w:t>
      </w:r>
    </w:p>
    <w:p w14:paraId="07943A8C" w14:textId="77777777" w:rsidR="0014000D" w:rsidRDefault="0014000D">
      <w:pPr>
        <w:spacing w:line="257" w:lineRule="auto"/>
        <w:rPr>
          <w:color w:val="auto"/>
          <w:lang w:eastAsia="zh-CN"/>
        </w:rPr>
      </w:pPr>
    </w:p>
    <w:p w14:paraId="5C96AF40" w14:textId="77777777" w:rsidR="0014000D" w:rsidRDefault="0014000D">
      <w:pPr>
        <w:spacing w:line="258" w:lineRule="auto"/>
        <w:rPr>
          <w:color w:val="auto"/>
          <w:lang w:eastAsia="zh-CN"/>
        </w:rPr>
      </w:pPr>
    </w:p>
    <w:p w14:paraId="1BCE1267" w14:textId="77777777" w:rsidR="0014000D" w:rsidRDefault="00000000">
      <w:pPr>
        <w:spacing w:before="100" w:line="224" w:lineRule="auto"/>
        <w:ind w:left="660"/>
        <w:outlineLvl w:val="1"/>
        <w:rPr>
          <w:rFonts w:ascii="黑体" w:eastAsia="黑体" w:hAnsi="黑体" w:cs="黑体" w:hint="eastAsia"/>
          <w:color w:val="auto"/>
          <w:sz w:val="31"/>
          <w:szCs w:val="31"/>
          <w:lang w:eastAsia="zh-CN"/>
        </w:rPr>
      </w:pPr>
      <w:r>
        <w:rPr>
          <w:rFonts w:ascii="黑体" w:eastAsia="黑体" w:hAnsi="黑体" w:cs="黑体"/>
          <w:color w:val="auto"/>
          <w:spacing w:val="1"/>
          <w:sz w:val="31"/>
          <w:szCs w:val="31"/>
          <w:lang w:eastAsia="zh-CN"/>
        </w:rPr>
        <w:t>一、命题说明</w:t>
      </w:r>
    </w:p>
    <w:p w14:paraId="4BA4BF53" w14:textId="77777777" w:rsidR="0014000D" w:rsidRDefault="00000000">
      <w:pPr>
        <w:pStyle w:val="a3"/>
        <w:topLinePunct/>
        <w:spacing w:before="207" w:line="283" w:lineRule="auto"/>
        <w:ind w:left="14" w:right="159" w:firstLine="665"/>
        <w:jc w:val="both"/>
        <w:rPr>
          <w:rFonts w:hint="eastAsia"/>
          <w:color w:val="auto"/>
          <w:lang w:eastAsia="zh-CN"/>
        </w:rPr>
      </w:pPr>
      <w:r>
        <w:rPr>
          <w:rFonts w:ascii="Times New Roman" w:eastAsia="Times New Roman" w:hAnsi="Times New Roman" w:cs="Times New Roman"/>
          <w:color w:val="auto"/>
          <w:spacing w:val="5"/>
          <w:lang w:eastAsia="zh-CN"/>
        </w:rPr>
        <w:t xml:space="preserve">1. </w:t>
      </w:r>
      <w:r>
        <w:rPr>
          <w:color w:val="auto"/>
          <w:spacing w:val="5"/>
          <w:lang w:eastAsia="zh-CN"/>
        </w:rPr>
        <w:t>命题方式：竞赛采用开放式命题与企业命题相结合的</w:t>
      </w:r>
      <w:r>
        <w:rPr>
          <w:color w:val="auto"/>
          <w:spacing w:val="4"/>
          <w:lang w:eastAsia="zh-CN"/>
        </w:rPr>
        <w:t>方式</w:t>
      </w:r>
      <w:r>
        <w:rPr>
          <w:color w:val="auto"/>
          <w:spacing w:val="-10"/>
          <w:lang w:eastAsia="zh-CN"/>
        </w:rPr>
        <w:t>进行。</w:t>
      </w:r>
    </w:p>
    <w:p w14:paraId="0A4CBF0D" w14:textId="1FCFBBA2" w:rsidR="0014000D" w:rsidRDefault="00000000">
      <w:pPr>
        <w:pStyle w:val="a3"/>
        <w:kinsoku/>
        <w:topLinePunct/>
        <w:autoSpaceDN/>
        <w:spacing w:before="206" w:line="336" w:lineRule="auto"/>
        <w:ind w:left="34" w:right="142" w:firstLine="618"/>
        <w:jc w:val="both"/>
        <w:rPr>
          <w:rFonts w:hint="eastAsia"/>
          <w:color w:val="auto"/>
          <w:lang w:eastAsia="zh-CN"/>
        </w:rPr>
      </w:pPr>
      <w:r>
        <w:rPr>
          <w:rFonts w:ascii="Times New Roman" w:eastAsia="Times New Roman" w:hAnsi="Times New Roman" w:cs="Times New Roman"/>
          <w:color w:val="auto"/>
          <w:spacing w:val="6"/>
          <w:lang w:eastAsia="zh-CN"/>
        </w:rPr>
        <w:t>2.</w:t>
      </w:r>
      <w:r>
        <w:rPr>
          <w:rFonts w:ascii="Times New Roman" w:eastAsia="宋体" w:hAnsi="Times New Roman" w:cs="Times New Roman" w:hint="eastAsia"/>
          <w:color w:val="auto"/>
          <w:spacing w:val="6"/>
          <w:lang w:eastAsia="zh-CN"/>
        </w:rPr>
        <w:t xml:space="preserve"> </w:t>
      </w:r>
      <w:r>
        <w:rPr>
          <w:color w:val="auto"/>
          <w:spacing w:val="6"/>
          <w:lang w:eastAsia="zh-CN"/>
        </w:rPr>
        <w:t>开放式命题</w:t>
      </w:r>
      <w:r w:rsidR="00DC2694">
        <w:rPr>
          <w:rFonts w:hint="eastAsia"/>
          <w:color w:val="auto"/>
          <w:spacing w:val="6"/>
          <w:lang w:eastAsia="zh-CN"/>
        </w:rPr>
        <w:t>范围</w:t>
      </w:r>
      <w:r>
        <w:rPr>
          <w:color w:val="auto"/>
          <w:spacing w:val="6"/>
          <w:lang w:eastAsia="zh-CN"/>
        </w:rPr>
        <w:t>包括</w:t>
      </w:r>
      <w:r w:rsidR="00DC2694" w:rsidRPr="00DC2694">
        <w:rPr>
          <w:color w:val="auto"/>
          <w:spacing w:val="6"/>
          <w:lang w:eastAsia="zh-CN"/>
        </w:rPr>
        <w:t>电路与嵌入式系统、机电控制与智能制造、技术探索与交叉学科、通信与网络技术、信号和信息处理技术与系统、信息感知系统与应用、机器人</w:t>
      </w:r>
      <w:r w:rsidR="00DC2694">
        <w:rPr>
          <w:rFonts w:hint="eastAsia"/>
          <w:color w:val="auto"/>
          <w:spacing w:val="6"/>
          <w:lang w:eastAsia="zh-CN"/>
        </w:rPr>
        <w:t>等类型</w:t>
      </w:r>
      <w:r>
        <w:rPr>
          <w:color w:val="auto"/>
          <w:spacing w:val="6"/>
          <w:lang w:eastAsia="zh-CN"/>
        </w:rPr>
        <w:t>。</w:t>
      </w:r>
    </w:p>
    <w:p w14:paraId="3D4A1EC7" w14:textId="44DC023F" w:rsidR="0014000D" w:rsidRDefault="00000000">
      <w:pPr>
        <w:pStyle w:val="a3"/>
        <w:kinsoku/>
        <w:topLinePunct/>
        <w:autoSpaceDN/>
        <w:spacing w:before="54" w:line="336" w:lineRule="auto"/>
        <w:ind w:left="6" w:right="159" w:firstLine="652"/>
        <w:jc w:val="both"/>
        <w:rPr>
          <w:rFonts w:hint="eastAsia"/>
          <w:color w:val="auto"/>
          <w:lang w:eastAsia="zh-CN"/>
        </w:rPr>
      </w:pPr>
      <w:r>
        <w:rPr>
          <w:rFonts w:ascii="Times New Roman" w:eastAsia="Times New Roman" w:hAnsi="Times New Roman" w:cs="Times New Roman"/>
          <w:color w:val="auto"/>
          <w:spacing w:val="6"/>
          <w:lang w:eastAsia="zh-CN"/>
        </w:rPr>
        <w:t xml:space="preserve">3. </w:t>
      </w:r>
      <w:r>
        <w:rPr>
          <w:color w:val="auto"/>
          <w:spacing w:val="6"/>
          <w:lang w:eastAsia="zh-CN"/>
        </w:rPr>
        <w:t>企业命题包括国内外涉及电子信息领域的</w:t>
      </w:r>
      <w:r>
        <w:rPr>
          <w:color w:val="auto"/>
          <w:spacing w:val="5"/>
          <w:lang w:eastAsia="zh-CN"/>
        </w:rPr>
        <w:t>命题，具体命题</w:t>
      </w:r>
      <w:r>
        <w:rPr>
          <w:color w:val="auto"/>
          <w:spacing w:val="7"/>
          <w:lang w:eastAsia="zh-CN"/>
        </w:rPr>
        <w:t>信息将于</w:t>
      </w:r>
      <w:r>
        <w:rPr>
          <w:rFonts w:ascii="Times New Roman" w:eastAsia="Times New Roman" w:hAnsi="Times New Roman" w:cs="Times New Roman"/>
          <w:color w:val="auto"/>
          <w:spacing w:val="7"/>
          <w:lang w:eastAsia="zh-CN"/>
        </w:rPr>
        <w:t>202</w:t>
      </w:r>
      <w:r w:rsidR="007354B1">
        <w:rPr>
          <w:rFonts w:ascii="Times New Roman" w:eastAsia="宋体" w:hAnsi="Times New Roman" w:cs="Times New Roman" w:hint="eastAsia"/>
          <w:color w:val="auto"/>
          <w:spacing w:val="7"/>
          <w:lang w:eastAsia="zh-CN"/>
        </w:rPr>
        <w:t>6</w:t>
      </w:r>
      <w:r>
        <w:rPr>
          <w:color w:val="auto"/>
          <w:spacing w:val="7"/>
          <w:lang w:eastAsia="zh-CN"/>
        </w:rPr>
        <w:t>年</w:t>
      </w:r>
      <w:r w:rsidR="00BB7844">
        <w:rPr>
          <w:rFonts w:ascii="Times New Roman" w:eastAsiaTheme="minorEastAsia" w:hAnsi="Times New Roman" w:cs="Times New Roman" w:hint="eastAsia"/>
          <w:color w:val="auto"/>
          <w:spacing w:val="7"/>
          <w:lang w:eastAsia="zh-CN"/>
        </w:rPr>
        <w:t>9</w:t>
      </w:r>
      <w:r>
        <w:rPr>
          <w:color w:val="auto"/>
          <w:spacing w:val="7"/>
          <w:lang w:eastAsia="zh-CN"/>
        </w:rPr>
        <w:t>月</w:t>
      </w:r>
      <w:r w:rsidR="00BB7844">
        <w:rPr>
          <w:rFonts w:hint="eastAsia"/>
          <w:color w:val="auto"/>
          <w:spacing w:val="7"/>
          <w:lang w:eastAsia="zh-CN"/>
        </w:rPr>
        <w:t>底前陆续</w:t>
      </w:r>
      <w:r>
        <w:rPr>
          <w:color w:val="auto"/>
          <w:spacing w:val="7"/>
          <w:lang w:eastAsia="zh-CN"/>
        </w:rPr>
        <w:t>在竞</w:t>
      </w:r>
      <w:r>
        <w:rPr>
          <w:color w:val="auto"/>
          <w:spacing w:val="6"/>
          <w:lang w:eastAsia="zh-CN"/>
        </w:rPr>
        <w:t>赛承办单位网站上公布，网址：</w:t>
      </w:r>
      <w:r>
        <w:rPr>
          <w:color w:val="auto"/>
          <w:lang w:eastAsia="zh-CN"/>
        </w:rPr>
        <w:t xml:space="preserve"> </w:t>
      </w:r>
      <w:r w:rsidR="009D7F97" w:rsidRPr="009D7F97">
        <w:rPr>
          <w:color w:val="auto"/>
          <w:lang w:eastAsia="zh-CN"/>
        </w:rPr>
        <w:t>https://www.csust.edu.cn/wdxy/index.htm</w:t>
      </w:r>
      <w:r>
        <w:rPr>
          <w:color w:val="auto"/>
          <w:spacing w:val="15"/>
          <w:lang w:eastAsia="zh-CN"/>
        </w:rPr>
        <w:t>。</w:t>
      </w:r>
    </w:p>
    <w:p w14:paraId="5F8B95F4" w14:textId="77777777" w:rsidR="0014000D" w:rsidRDefault="00000000">
      <w:pPr>
        <w:spacing w:before="48" w:line="224" w:lineRule="auto"/>
        <w:ind w:left="660"/>
        <w:rPr>
          <w:rFonts w:ascii="黑体" w:eastAsia="黑体" w:hAnsi="黑体" w:cs="黑体" w:hint="eastAsia"/>
          <w:color w:val="auto"/>
          <w:sz w:val="31"/>
          <w:szCs w:val="31"/>
          <w:lang w:eastAsia="zh-CN"/>
        </w:rPr>
      </w:pPr>
      <w:r>
        <w:rPr>
          <w:rFonts w:ascii="黑体" w:eastAsia="黑体" w:hAnsi="黑体" w:cs="黑体"/>
          <w:color w:val="auto"/>
          <w:spacing w:val="5"/>
          <w:sz w:val="31"/>
          <w:szCs w:val="31"/>
          <w:lang w:eastAsia="zh-CN"/>
        </w:rPr>
        <w:t>二、参赛作品要求</w:t>
      </w:r>
    </w:p>
    <w:p w14:paraId="09048D6E" w14:textId="474EF584" w:rsidR="0014000D" w:rsidRDefault="00000000">
      <w:pPr>
        <w:pStyle w:val="a3"/>
        <w:spacing w:before="205" w:line="221" w:lineRule="auto"/>
        <w:ind w:left="680"/>
        <w:rPr>
          <w:rFonts w:hint="eastAsia"/>
          <w:color w:val="auto"/>
          <w:lang w:eastAsia="zh-CN"/>
        </w:rPr>
      </w:pPr>
      <w:r>
        <w:rPr>
          <w:rFonts w:ascii="Times New Roman" w:eastAsia="Times New Roman" w:hAnsi="Times New Roman" w:cs="Times New Roman"/>
          <w:color w:val="auto"/>
          <w:spacing w:val="4"/>
          <w:lang w:eastAsia="zh-CN"/>
        </w:rPr>
        <w:t xml:space="preserve">1. </w:t>
      </w:r>
      <w:r>
        <w:rPr>
          <w:color w:val="auto"/>
          <w:spacing w:val="4"/>
          <w:lang w:eastAsia="zh-CN"/>
        </w:rPr>
        <w:t>参赛作品技术论文</w:t>
      </w:r>
    </w:p>
    <w:p w14:paraId="0EB27BFF" w14:textId="285867C3" w:rsidR="0014000D" w:rsidRDefault="00000000">
      <w:pPr>
        <w:pStyle w:val="a3"/>
        <w:kinsoku/>
        <w:autoSpaceDN/>
        <w:spacing w:before="206" w:line="339" w:lineRule="auto"/>
        <w:ind w:left="17" w:firstLine="641"/>
        <w:jc w:val="both"/>
        <w:rPr>
          <w:rFonts w:hint="eastAsia"/>
          <w:color w:val="auto"/>
          <w:lang w:eastAsia="zh-CN"/>
        </w:rPr>
      </w:pPr>
      <w:r>
        <w:rPr>
          <w:color w:val="auto"/>
          <w:spacing w:val="-3"/>
          <w:lang w:eastAsia="zh-CN"/>
        </w:rPr>
        <w:t>技术论文原则上应包括以下内容</w:t>
      </w:r>
      <w:r>
        <w:rPr>
          <w:color w:val="auto"/>
          <w:spacing w:val="-79"/>
          <w:lang w:eastAsia="zh-CN"/>
        </w:rPr>
        <w:t>：（</w:t>
      </w:r>
      <w:r>
        <w:rPr>
          <w:color w:val="auto"/>
          <w:spacing w:val="-24"/>
          <w:lang w:eastAsia="zh-CN"/>
        </w:rPr>
        <w:t xml:space="preserve"> </w:t>
      </w:r>
      <w:r>
        <w:rPr>
          <w:rFonts w:ascii="Times New Roman" w:eastAsia="Times New Roman" w:hAnsi="Times New Roman" w:cs="Times New Roman"/>
          <w:color w:val="auto"/>
          <w:spacing w:val="-3"/>
          <w:lang w:eastAsia="zh-CN"/>
        </w:rPr>
        <w:t>1</w:t>
      </w:r>
      <w:r>
        <w:rPr>
          <w:color w:val="auto"/>
          <w:spacing w:val="-3"/>
          <w:lang w:eastAsia="zh-CN"/>
        </w:rPr>
        <w:t>）作品难点与创新</w:t>
      </w:r>
      <w:r>
        <w:rPr>
          <w:color w:val="auto"/>
          <w:spacing w:val="-79"/>
          <w:lang w:eastAsia="zh-CN"/>
        </w:rPr>
        <w:t>；（</w:t>
      </w:r>
      <w:r>
        <w:rPr>
          <w:color w:val="auto"/>
          <w:lang w:eastAsia="zh-CN"/>
        </w:rPr>
        <w:t xml:space="preserve"> </w:t>
      </w:r>
      <w:r>
        <w:rPr>
          <w:rFonts w:hint="eastAsia"/>
          <w:color w:val="auto"/>
          <w:lang w:eastAsia="zh-CN"/>
        </w:rPr>
        <w:t>2）</w:t>
      </w:r>
      <w:r>
        <w:rPr>
          <w:color w:val="auto"/>
          <w:spacing w:val="15"/>
          <w:lang w:eastAsia="zh-CN"/>
        </w:rPr>
        <w:t>方案论证与设计</w:t>
      </w:r>
      <w:r>
        <w:rPr>
          <w:color w:val="auto"/>
          <w:spacing w:val="-28"/>
          <w:lang w:eastAsia="zh-CN"/>
        </w:rPr>
        <w:t>；</w:t>
      </w:r>
      <w:r w:rsidR="00AF587E">
        <w:rPr>
          <w:color w:val="auto"/>
          <w:spacing w:val="-79"/>
          <w:lang w:eastAsia="zh-CN"/>
        </w:rPr>
        <w:t>（</w:t>
      </w:r>
      <w:r w:rsidR="00AF587E">
        <w:rPr>
          <w:color w:val="auto"/>
          <w:spacing w:val="-24"/>
          <w:lang w:eastAsia="zh-CN"/>
        </w:rPr>
        <w:t xml:space="preserve"> </w:t>
      </w:r>
      <w:r>
        <w:rPr>
          <w:rFonts w:ascii="Times New Roman" w:eastAsia="Times New Roman" w:hAnsi="Times New Roman" w:cs="Times New Roman"/>
          <w:color w:val="auto"/>
          <w:spacing w:val="15"/>
          <w:lang w:eastAsia="zh-CN"/>
        </w:rPr>
        <w:t>3</w:t>
      </w:r>
      <w:r>
        <w:rPr>
          <w:color w:val="auto"/>
          <w:spacing w:val="15"/>
          <w:lang w:eastAsia="zh-CN"/>
        </w:rPr>
        <w:t>）原理分析与硬件电路图</w:t>
      </w:r>
      <w:r>
        <w:rPr>
          <w:color w:val="auto"/>
          <w:spacing w:val="-28"/>
          <w:lang w:eastAsia="zh-CN"/>
        </w:rPr>
        <w:t>；</w:t>
      </w:r>
      <w:r w:rsidR="00AF587E">
        <w:rPr>
          <w:color w:val="auto"/>
          <w:spacing w:val="-79"/>
          <w:lang w:eastAsia="zh-CN"/>
        </w:rPr>
        <w:t>（</w:t>
      </w:r>
      <w:r w:rsidR="00AF587E">
        <w:rPr>
          <w:color w:val="auto"/>
          <w:spacing w:val="-24"/>
          <w:lang w:eastAsia="zh-CN"/>
        </w:rPr>
        <w:t xml:space="preserve"> </w:t>
      </w:r>
      <w:r>
        <w:rPr>
          <w:rFonts w:ascii="Times New Roman" w:eastAsia="Times New Roman" w:hAnsi="Times New Roman" w:cs="Times New Roman"/>
          <w:color w:val="auto"/>
          <w:spacing w:val="15"/>
          <w:lang w:eastAsia="zh-CN"/>
        </w:rPr>
        <w:t>4</w:t>
      </w:r>
      <w:r>
        <w:rPr>
          <w:color w:val="auto"/>
          <w:spacing w:val="15"/>
          <w:lang w:eastAsia="zh-CN"/>
        </w:rPr>
        <w:t>）软件设计与流程</w:t>
      </w:r>
      <w:r>
        <w:rPr>
          <w:color w:val="auto"/>
          <w:spacing w:val="-28"/>
          <w:lang w:eastAsia="zh-CN"/>
        </w:rPr>
        <w:t>；</w:t>
      </w:r>
      <w:r w:rsidR="00AF587E">
        <w:rPr>
          <w:color w:val="auto"/>
          <w:spacing w:val="-79"/>
          <w:lang w:eastAsia="zh-CN"/>
        </w:rPr>
        <w:t>（</w:t>
      </w:r>
      <w:r w:rsidR="00AF587E">
        <w:rPr>
          <w:color w:val="auto"/>
          <w:spacing w:val="-24"/>
          <w:lang w:eastAsia="zh-CN"/>
        </w:rPr>
        <w:t xml:space="preserve"> </w:t>
      </w:r>
      <w:r>
        <w:rPr>
          <w:rFonts w:ascii="Times New Roman" w:eastAsia="Times New Roman" w:hAnsi="Times New Roman" w:cs="Times New Roman"/>
          <w:color w:val="auto"/>
          <w:spacing w:val="15"/>
          <w:lang w:eastAsia="zh-CN"/>
        </w:rPr>
        <w:t>5</w:t>
      </w:r>
      <w:r>
        <w:rPr>
          <w:color w:val="auto"/>
          <w:spacing w:val="15"/>
          <w:lang w:eastAsia="zh-CN"/>
        </w:rPr>
        <w:t>）系统测试与误差分析</w:t>
      </w:r>
      <w:r>
        <w:rPr>
          <w:color w:val="auto"/>
          <w:spacing w:val="-28"/>
          <w:lang w:eastAsia="zh-CN"/>
        </w:rPr>
        <w:t>；</w:t>
      </w:r>
      <w:r w:rsidR="00AF587E">
        <w:rPr>
          <w:color w:val="auto"/>
          <w:spacing w:val="-79"/>
          <w:lang w:eastAsia="zh-CN"/>
        </w:rPr>
        <w:t>（</w:t>
      </w:r>
      <w:r w:rsidR="00AF587E">
        <w:rPr>
          <w:color w:val="auto"/>
          <w:spacing w:val="-24"/>
          <w:lang w:eastAsia="zh-CN"/>
        </w:rPr>
        <w:t xml:space="preserve"> </w:t>
      </w:r>
      <w:r>
        <w:rPr>
          <w:rFonts w:ascii="Times New Roman" w:eastAsia="Times New Roman" w:hAnsi="Times New Roman" w:cs="Times New Roman"/>
          <w:color w:val="auto"/>
          <w:spacing w:val="15"/>
          <w:lang w:eastAsia="zh-CN"/>
        </w:rPr>
        <w:t>6</w:t>
      </w:r>
      <w:r>
        <w:rPr>
          <w:color w:val="auto"/>
          <w:spacing w:val="15"/>
          <w:lang w:eastAsia="zh-CN"/>
        </w:rPr>
        <w:t>）作品总结。论文字数</w:t>
      </w:r>
      <w:r>
        <w:rPr>
          <w:rFonts w:ascii="Times New Roman" w:eastAsia="Times New Roman" w:hAnsi="Times New Roman" w:cs="Times New Roman"/>
          <w:color w:val="auto"/>
          <w:spacing w:val="3"/>
          <w:lang w:eastAsia="zh-CN"/>
        </w:rPr>
        <w:t>8000-10000</w:t>
      </w:r>
      <w:r>
        <w:rPr>
          <w:color w:val="auto"/>
          <w:spacing w:val="3"/>
          <w:lang w:eastAsia="zh-CN"/>
        </w:rPr>
        <w:t>字为宜，可不限于以上内容。</w:t>
      </w:r>
    </w:p>
    <w:p w14:paraId="704BA09A" w14:textId="77777777" w:rsidR="0014000D" w:rsidRDefault="00000000">
      <w:pPr>
        <w:pStyle w:val="a3"/>
        <w:spacing w:before="53" w:line="221" w:lineRule="auto"/>
        <w:ind w:left="649"/>
        <w:rPr>
          <w:rFonts w:hint="eastAsia"/>
          <w:color w:val="auto"/>
          <w:lang w:eastAsia="zh-CN"/>
        </w:rPr>
      </w:pPr>
      <w:r>
        <w:rPr>
          <w:rFonts w:ascii="Times New Roman" w:eastAsia="Times New Roman" w:hAnsi="Times New Roman" w:cs="Times New Roman"/>
          <w:color w:val="auto"/>
          <w:spacing w:val="7"/>
          <w:lang w:eastAsia="zh-CN"/>
        </w:rPr>
        <w:t xml:space="preserve">2. </w:t>
      </w:r>
      <w:r>
        <w:rPr>
          <w:color w:val="auto"/>
          <w:spacing w:val="7"/>
          <w:lang w:eastAsia="zh-CN"/>
        </w:rPr>
        <w:t>参赛作品演示视频</w:t>
      </w:r>
    </w:p>
    <w:p w14:paraId="205D3247" w14:textId="77777777" w:rsidR="0014000D" w:rsidRDefault="00000000">
      <w:pPr>
        <w:pStyle w:val="a3"/>
        <w:kinsoku/>
        <w:autoSpaceDN/>
        <w:spacing w:before="100" w:line="329" w:lineRule="auto"/>
        <w:ind w:right="113" w:firstLineChars="200" w:firstLine="648"/>
        <w:jc w:val="both"/>
        <w:rPr>
          <w:rFonts w:hint="eastAsia"/>
          <w:color w:val="auto"/>
          <w:lang w:eastAsia="zh-CN"/>
        </w:rPr>
      </w:pPr>
      <w:r>
        <w:rPr>
          <w:color w:val="auto"/>
          <w:spacing w:val="7"/>
          <w:lang w:eastAsia="zh-CN"/>
        </w:rPr>
        <w:t>视频分辨率不小于</w:t>
      </w:r>
      <w:r>
        <w:rPr>
          <w:rFonts w:ascii="Times New Roman" w:eastAsia="Times New Roman" w:hAnsi="Times New Roman" w:cs="Times New Roman"/>
          <w:color w:val="auto"/>
          <w:spacing w:val="7"/>
          <w:lang w:eastAsia="zh-CN"/>
        </w:rPr>
        <w:t>640×480</w:t>
      </w:r>
      <w:r>
        <w:rPr>
          <w:color w:val="auto"/>
          <w:spacing w:val="7"/>
          <w:lang w:eastAsia="zh-CN"/>
        </w:rPr>
        <w:t>，时长不超过</w:t>
      </w:r>
      <w:r>
        <w:rPr>
          <w:rFonts w:ascii="Times New Roman" w:eastAsia="Times New Roman" w:hAnsi="Times New Roman" w:cs="Times New Roman"/>
          <w:color w:val="auto"/>
          <w:spacing w:val="7"/>
          <w:lang w:eastAsia="zh-CN"/>
        </w:rPr>
        <w:t>15</w:t>
      </w:r>
      <w:r>
        <w:rPr>
          <w:color w:val="auto"/>
          <w:spacing w:val="6"/>
          <w:lang w:eastAsia="zh-CN"/>
        </w:rPr>
        <w:t>分钟，格式为</w:t>
      </w:r>
      <w:r>
        <w:rPr>
          <w:rFonts w:ascii="Times New Roman" w:eastAsia="Times New Roman" w:hAnsi="Times New Roman" w:cs="Times New Roman"/>
          <w:color w:val="auto"/>
          <w:lang w:eastAsia="zh-CN"/>
        </w:rPr>
        <w:t>avi</w:t>
      </w:r>
      <w:r>
        <w:rPr>
          <w:rFonts w:ascii="Times New Roman" w:eastAsia="Times New Roman" w:hAnsi="Times New Roman" w:cs="Times New Roman"/>
          <w:color w:val="auto"/>
          <w:spacing w:val="-28"/>
          <w:lang w:eastAsia="zh-CN"/>
        </w:rPr>
        <w:t xml:space="preserve"> </w:t>
      </w:r>
      <w:r>
        <w:rPr>
          <w:color w:val="auto"/>
          <w:spacing w:val="3"/>
          <w:lang w:eastAsia="zh-CN"/>
        </w:rPr>
        <w:t>、</w:t>
      </w:r>
      <w:r>
        <w:rPr>
          <w:rFonts w:ascii="Times New Roman" w:eastAsia="Times New Roman" w:hAnsi="Times New Roman" w:cs="Times New Roman"/>
          <w:color w:val="auto"/>
          <w:lang w:eastAsia="zh-CN"/>
        </w:rPr>
        <w:t>mp</w:t>
      </w:r>
      <w:r>
        <w:rPr>
          <w:rFonts w:ascii="Times New Roman" w:eastAsia="Times New Roman" w:hAnsi="Times New Roman" w:cs="Times New Roman"/>
          <w:color w:val="auto"/>
          <w:spacing w:val="3"/>
          <w:lang w:eastAsia="zh-CN"/>
        </w:rPr>
        <w:t>4</w:t>
      </w:r>
      <w:r>
        <w:rPr>
          <w:rFonts w:ascii="Times New Roman" w:eastAsia="Times New Roman" w:hAnsi="Times New Roman" w:cs="Times New Roman"/>
          <w:color w:val="auto"/>
          <w:spacing w:val="-37"/>
          <w:lang w:eastAsia="zh-CN"/>
        </w:rPr>
        <w:t xml:space="preserve"> </w:t>
      </w:r>
      <w:r>
        <w:rPr>
          <w:color w:val="auto"/>
          <w:spacing w:val="3"/>
          <w:lang w:eastAsia="zh-CN"/>
        </w:rPr>
        <w:t>、</w:t>
      </w:r>
      <w:r>
        <w:rPr>
          <w:rFonts w:ascii="Times New Roman" w:eastAsia="Times New Roman" w:hAnsi="Times New Roman" w:cs="Times New Roman"/>
          <w:color w:val="auto"/>
          <w:lang w:eastAsia="zh-CN"/>
        </w:rPr>
        <w:t>wmv</w:t>
      </w:r>
      <w:r>
        <w:rPr>
          <w:color w:val="auto"/>
          <w:spacing w:val="3"/>
          <w:lang w:eastAsia="zh-CN"/>
        </w:rPr>
        <w:t>之一。视频内容包括作品原理及创新点、结构介</w:t>
      </w:r>
      <w:r>
        <w:rPr>
          <w:color w:val="auto"/>
          <w:spacing w:val="9"/>
          <w:lang w:eastAsia="zh-CN"/>
        </w:rPr>
        <w:t>绍、功能演示等三部分。出现在视频中的参赛队员须穿着正装出</w:t>
      </w:r>
      <w:r>
        <w:rPr>
          <w:color w:val="auto"/>
          <w:spacing w:val="5"/>
          <w:lang w:eastAsia="zh-CN"/>
        </w:rPr>
        <w:t>镜，使用普通话讲解作品，配备字幕。</w:t>
      </w:r>
    </w:p>
    <w:p w14:paraId="76340A12" w14:textId="3D6B720A" w:rsidR="00BB7844" w:rsidRDefault="00580F87">
      <w:pPr>
        <w:pStyle w:val="a3"/>
        <w:kinsoku/>
        <w:spacing w:before="228" w:line="344" w:lineRule="auto"/>
        <w:ind w:left="6" w:right="176" w:firstLine="641"/>
        <w:jc w:val="both"/>
        <w:rPr>
          <w:rFonts w:hint="eastAsia"/>
          <w:color w:val="auto"/>
          <w:lang w:eastAsia="zh-CN"/>
        </w:rPr>
      </w:pPr>
      <w:r>
        <w:rPr>
          <w:rFonts w:hint="eastAsia"/>
          <w:color w:val="auto"/>
          <w:spacing w:val="6"/>
          <w:lang w:eastAsia="zh-CN"/>
        </w:rPr>
        <w:lastRenderedPageBreak/>
        <w:t>3</w:t>
      </w:r>
      <w:r w:rsidR="00BB7844">
        <w:rPr>
          <w:rFonts w:hint="eastAsia"/>
          <w:color w:val="auto"/>
          <w:spacing w:val="6"/>
          <w:lang w:eastAsia="zh-CN"/>
        </w:rPr>
        <w:t>.参赛作品实物、论文、视频、海报和PPT等资料中不得出现学校及指导老师信息。</w:t>
      </w:r>
    </w:p>
    <w:p w14:paraId="1627EF0F" w14:textId="77777777" w:rsidR="0014000D" w:rsidRDefault="00000000">
      <w:pPr>
        <w:spacing w:before="43" w:line="224" w:lineRule="auto"/>
        <w:ind w:left="654"/>
        <w:rPr>
          <w:rFonts w:ascii="黑体" w:eastAsia="黑体" w:hAnsi="黑体" w:cs="黑体" w:hint="eastAsia"/>
          <w:color w:val="auto"/>
          <w:sz w:val="31"/>
          <w:szCs w:val="31"/>
          <w:lang w:eastAsia="zh-CN"/>
        </w:rPr>
      </w:pPr>
      <w:r>
        <w:rPr>
          <w:rFonts w:ascii="黑体" w:eastAsia="黑体" w:hAnsi="黑体" w:cs="黑体"/>
          <w:color w:val="auto"/>
          <w:spacing w:val="6"/>
          <w:sz w:val="31"/>
          <w:szCs w:val="31"/>
          <w:lang w:eastAsia="zh-CN"/>
        </w:rPr>
        <w:t>三、竞赛方式</w:t>
      </w:r>
    </w:p>
    <w:p w14:paraId="150AC3FB" w14:textId="086CD310" w:rsidR="0014000D" w:rsidRDefault="00000000">
      <w:pPr>
        <w:pStyle w:val="a3"/>
        <w:kinsoku/>
        <w:spacing w:before="228" w:line="344" w:lineRule="auto"/>
        <w:ind w:left="6" w:right="176" w:firstLine="641"/>
        <w:jc w:val="both"/>
        <w:rPr>
          <w:rFonts w:hint="eastAsia"/>
          <w:color w:val="auto"/>
          <w:spacing w:val="7"/>
          <w:lang w:eastAsia="zh-CN"/>
        </w:rPr>
      </w:pPr>
      <w:r>
        <w:rPr>
          <w:color w:val="auto"/>
          <w:spacing w:val="7"/>
          <w:lang w:eastAsia="zh-CN"/>
        </w:rPr>
        <w:t>竞赛包括首轮评分(作品初评、现场展示)和第二轮评分(现场答辩)两个环节。原则上所有参赛队必须携带作品实物前往指定地点进行展示，如作品实在不便携带，可录制作品演示和解说视频带到现场播放，同时参赛队需要统一制作展板，对作品和参赛队伍进行简要介绍。专家委员会成员现场对所有展示作品评分，</w:t>
      </w:r>
      <w:r w:rsidR="00AF587E">
        <w:rPr>
          <w:rFonts w:hint="eastAsia"/>
          <w:color w:val="auto"/>
          <w:spacing w:val="7"/>
          <w:lang w:eastAsia="zh-CN"/>
        </w:rPr>
        <w:t>其中，开放式命题赛</w:t>
      </w:r>
      <w:r>
        <w:rPr>
          <w:color w:val="auto"/>
          <w:spacing w:val="7"/>
          <w:lang w:eastAsia="zh-CN"/>
        </w:rPr>
        <w:t>按照首轮评分分数排名，取前40%优秀作品进入分组答辩环节</w:t>
      </w:r>
      <w:r w:rsidR="00AF587E">
        <w:rPr>
          <w:rFonts w:hint="eastAsia"/>
          <w:color w:val="auto"/>
          <w:spacing w:val="7"/>
          <w:lang w:eastAsia="zh-CN"/>
        </w:rPr>
        <w:t>；企业命题赛所有作品均需参加现场</w:t>
      </w:r>
      <w:r w:rsidR="00AF587E">
        <w:rPr>
          <w:color w:val="auto"/>
          <w:spacing w:val="7"/>
          <w:lang w:eastAsia="zh-CN"/>
        </w:rPr>
        <w:t>答辩环节</w:t>
      </w:r>
      <w:r>
        <w:rPr>
          <w:color w:val="auto"/>
          <w:spacing w:val="7"/>
          <w:lang w:eastAsia="zh-CN"/>
        </w:rPr>
        <w:t>。进入答辩环节的队伍通过抽签方式确定分组和答辩次序，每支参赛队答辩时间为15分钟，包括10分钟演讲和5分钟质询答疑。专家委员会成员根据演讲和答疑情况给出答辩环节评分。</w:t>
      </w:r>
    </w:p>
    <w:p w14:paraId="590D2A21" w14:textId="77777777" w:rsidR="0014000D" w:rsidRDefault="00000000">
      <w:pPr>
        <w:spacing w:before="62" w:line="224" w:lineRule="auto"/>
        <w:ind w:left="667"/>
        <w:rPr>
          <w:rFonts w:ascii="黑体" w:eastAsia="黑体" w:hAnsi="黑体" w:cs="黑体" w:hint="eastAsia"/>
          <w:color w:val="auto"/>
          <w:sz w:val="31"/>
          <w:szCs w:val="31"/>
          <w:lang w:eastAsia="zh-CN"/>
        </w:rPr>
      </w:pPr>
      <w:r>
        <w:rPr>
          <w:rFonts w:ascii="黑体" w:eastAsia="黑体" w:hAnsi="黑体" w:cs="黑体"/>
          <w:color w:val="auto"/>
          <w:spacing w:val="2"/>
          <w:sz w:val="31"/>
          <w:szCs w:val="31"/>
          <w:lang w:eastAsia="zh-CN"/>
        </w:rPr>
        <w:t>四、评审办法</w:t>
      </w:r>
    </w:p>
    <w:p w14:paraId="69162BCC" w14:textId="77777777" w:rsidR="0014000D" w:rsidRDefault="00000000">
      <w:pPr>
        <w:pStyle w:val="a3"/>
        <w:spacing w:before="225" w:line="221" w:lineRule="auto"/>
        <w:ind w:left="659"/>
        <w:rPr>
          <w:rFonts w:hint="eastAsia"/>
          <w:color w:val="auto"/>
          <w:lang w:eastAsia="zh-CN"/>
        </w:rPr>
      </w:pPr>
      <w:r>
        <w:rPr>
          <w:color w:val="auto"/>
          <w:spacing w:val="6"/>
          <w:lang w:eastAsia="zh-CN"/>
        </w:rPr>
        <w:t>竞赛分两个评审环节：作品评审和现场答辩</w:t>
      </w:r>
      <w:r>
        <w:rPr>
          <w:color w:val="auto"/>
          <w:spacing w:val="5"/>
          <w:lang w:eastAsia="zh-CN"/>
        </w:rPr>
        <w:t>评审。</w:t>
      </w:r>
    </w:p>
    <w:p w14:paraId="129B1BF6" w14:textId="77777777" w:rsidR="0014000D" w:rsidRDefault="00000000">
      <w:pPr>
        <w:pStyle w:val="a3"/>
        <w:spacing w:before="229" w:line="221" w:lineRule="auto"/>
        <w:ind w:left="673"/>
        <w:rPr>
          <w:rFonts w:hint="eastAsia"/>
          <w:color w:val="auto"/>
          <w:lang w:eastAsia="zh-CN"/>
        </w:rPr>
      </w:pPr>
      <w:r>
        <w:rPr>
          <w:rFonts w:ascii="Times New Roman" w:eastAsia="Times New Roman" w:hAnsi="Times New Roman" w:cs="Times New Roman"/>
          <w:color w:val="auto"/>
          <w:spacing w:val="-1"/>
          <w:lang w:eastAsia="zh-CN"/>
        </w:rPr>
        <w:t>1.</w:t>
      </w:r>
      <w:r>
        <w:rPr>
          <w:rFonts w:ascii="Times New Roman" w:eastAsia="Times New Roman" w:hAnsi="Times New Roman" w:cs="Times New Roman"/>
          <w:color w:val="auto"/>
          <w:spacing w:val="9"/>
          <w:lang w:eastAsia="zh-CN"/>
        </w:rPr>
        <w:t xml:space="preserve"> </w:t>
      </w:r>
      <w:r>
        <w:rPr>
          <w:color w:val="auto"/>
          <w:spacing w:val="-1"/>
          <w:lang w:eastAsia="zh-CN"/>
        </w:rPr>
        <w:t>作品评审</w:t>
      </w:r>
    </w:p>
    <w:p w14:paraId="638C6097" w14:textId="77777777" w:rsidR="0014000D" w:rsidRDefault="00000000">
      <w:pPr>
        <w:pStyle w:val="a3"/>
        <w:spacing w:before="229" w:line="221" w:lineRule="auto"/>
        <w:ind w:left="652"/>
        <w:rPr>
          <w:rFonts w:hint="eastAsia"/>
          <w:color w:val="auto"/>
          <w:lang w:eastAsia="zh-CN"/>
        </w:rPr>
      </w:pPr>
      <w:r>
        <w:rPr>
          <w:color w:val="auto"/>
          <w:spacing w:val="6"/>
          <w:lang w:eastAsia="zh-CN"/>
        </w:rPr>
        <w:t>作品评审包含作品初评和作品展示两种方式：</w:t>
      </w:r>
    </w:p>
    <w:p w14:paraId="1B6271DA" w14:textId="77777777" w:rsidR="0014000D" w:rsidRDefault="00000000">
      <w:pPr>
        <w:pStyle w:val="a3"/>
        <w:numPr>
          <w:ilvl w:val="0"/>
          <w:numId w:val="1"/>
        </w:numPr>
        <w:spacing w:before="230" w:line="343" w:lineRule="auto"/>
        <w:ind w:right="113" w:firstLine="649"/>
        <w:rPr>
          <w:rFonts w:hint="eastAsia"/>
          <w:color w:val="auto"/>
          <w:lang w:eastAsia="zh-CN"/>
        </w:rPr>
      </w:pPr>
      <w:r>
        <w:rPr>
          <w:color w:val="auto"/>
          <w:spacing w:val="7"/>
          <w:lang w:eastAsia="zh-CN"/>
        </w:rPr>
        <w:t>作品初评：各参赛队在规定的时间内按要求向组委会提交参赛作品电子版，包括技术论文、作品演示视频和作品展示照片（提交时间和要求见后）</w:t>
      </w:r>
      <w:r>
        <w:rPr>
          <w:rFonts w:hint="eastAsia"/>
          <w:color w:val="auto"/>
          <w:spacing w:val="7"/>
          <w:lang w:eastAsia="zh-CN"/>
        </w:rPr>
        <w:t>，</w:t>
      </w:r>
      <w:r>
        <w:rPr>
          <w:color w:val="auto"/>
          <w:spacing w:val="7"/>
          <w:lang w:eastAsia="zh-CN"/>
        </w:rPr>
        <w:t>初评采用网络评审。</w:t>
      </w:r>
    </w:p>
    <w:p w14:paraId="2AB66860" w14:textId="1927D23A" w:rsidR="0014000D" w:rsidRDefault="00000000">
      <w:pPr>
        <w:pStyle w:val="a3"/>
        <w:numPr>
          <w:ilvl w:val="0"/>
          <w:numId w:val="1"/>
        </w:numPr>
        <w:kinsoku/>
        <w:autoSpaceDN/>
        <w:spacing w:before="101" w:line="351" w:lineRule="auto"/>
        <w:ind w:firstLine="646"/>
        <w:jc w:val="both"/>
        <w:rPr>
          <w:rFonts w:hint="eastAsia"/>
          <w:color w:val="auto"/>
          <w:spacing w:val="7"/>
          <w:lang w:eastAsia="zh-CN"/>
        </w:rPr>
      </w:pPr>
      <w:r>
        <w:rPr>
          <w:color w:val="auto"/>
          <w:spacing w:val="12"/>
          <w:lang w:eastAsia="zh-CN"/>
        </w:rPr>
        <w:t>作品展示：</w:t>
      </w:r>
      <w:r>
        <w:rPr>
          <w:color w:val="auto"/>
          <w:spacing w:val="7"/>
          <w:lang w:eastAsia="zh-CN"/>
        </w:rPr>
        <w:t>参赛队按照自选命题设计参赛作品，撰写技术论文，并制作符合设计方案的演示实物。所有参赛队伍必须统一制作展板并携带实物作品到指定地点进行展示和介绍。评审专</w:t>
      </w:r>
      <w:r>
        <w:rPr>
          <w:color w:val="auto"/>
          <w:spacing w:val="7"/>
          <w:lang w:eastAsia="zh-CN"/>
        </w:rPr>
        <w:lastRenderedPageBreak/>
        <w:t>家委员会通过听取作品介绍和现场问答，根据参赛作品的展示效果、创意创新性、功能完整性、技术先进性和实用性等综合因素进行评分。</w:t>
      </w:r>
    </w:p>
    <w:p w14:paraId="32CEFCD9" w14:textId="353130C2" w:rsidR="0014000D" w:rsidRDefault="00000000">
      <w:pPr>
        <w:pStyle w:val="a3"/>
        <w:kinsoku/>
        <w:autoSpaceDN/>
        <w:spacing w:before="63" w:line="351" w:lineRule="auto"/>
        <w:ind w:left="6" w:firstLine="641"/>
        <w:jc w:val="both"/>
        <w:rPr>
          <w:rFonts w:hint="eastAsia"/>
          <w:color w:val="auto"/>
          <w:lang w:eastAsia="zh-CN"/>
        </w:rPr>
      </w:pPr>
      <w:r>
        <w:rPr>
          <w:rFonts w:ascii="Times New Roman" w:eastAsia="Times New Roman" w:hAnsi="Times New Roman" w:cs="Times New Roman"/>
          <w:color w:val="auto"/>
          <w:spacing w:val="6"/>
          <w:lang w:eastAsia="zh-CN"/>
        </w:rPr>
        <w:t xml:space="preserve">2. </w:t>
      </w:r>
      <w:r>
        <w:rPr>
          <w:color w:val="auto"/>
          <w:spacing w:val="6"/>
          <w:lang w:eastAsia="zh-CN"/>
        </w:rPr>
        <w:t>现场答辩评审：重点考核参赛队的整体素质，参赛作品的</w:t>
      </w:r>
      <w:r>
        <w:rPr>
          <w:color w:val="auto"/>
          <w:spacing w:val="2"/>
          <w:lang w:eastAsia="zh-CN"/>
        </w:rPr>
        <w:t xml:space="preserve"> </w:t>
      </w:r>
      <w:r>
        <w:rPr>
          <w:color w:val="auto"/>
          <w:spacing w:val="10"/>
          <w:lang w:eastAsia="zh-CN"/>
        </w:rPr>
        <w:t>水平、参赛队员临场发挥和团体协作能力。进入现场答</w:t>
      </w:r>
      <w:r>
        <w:rPr>
          <w:color w:val="auto"/>
          <w:spacing w:val="9"/>
          <w:lang w:eastAsia="zh-CN"/>
        </w:rPr>
        <w:t>辩环节的</w:t>
      </w:r>
      <w:r>
        <w:rPr>
          <w:color w:val="auto"/>
          <w:spacing w:val="8"/>
          <w:lang w:eastAsia="zh-CN"/>
        </w:rPr>
        <w:t>队伍通过抽签确定答辩次序，每支参赛队伍答辩时间为</w:t>
      </w:r>
      <w:r>
        <w:rPr>
          <w:rFonts w:ascii="Times New Roman" w:eastAsia="Times New Roman" w:hAnsi="Times New Roman" w:cs="Times New Roman"/>
          <w:color w:val="auto"/>
          <w:spacing w:val="7"/>
          <w:lang w:eastAsia="zh-CN"/>
        </w:rPr>
        <w:t xml:space="preserve">15 </w:t>
      </w:r>
      <w:r>
        <w:rPr>
          <w:color w:val="auto"/>
          <w:spacing w:val="7"/>
          <w:lang w:eastAsia="zh-CN"/>
        </w:rPr>
        <w:t>分钟</w:t>
      </w:r>
      <w:r>
        <w:rPr>
          <w:color w:val="auto"/>
          <w:spacing w:val="2"/>
          <w:lang w:eastAsia="zh-CN"/>
        </w:rPr>
        <w:t>（包括</w:t>
      </w:r>
      <w:r>
        <w:rPr>
          <w:color w:val="auto"/>
          <w:spacing w:val="-36"/>
          <w:lang w:eastAsia="zh-CN"/>
        </w:rPr>
        <w:t xml:space="preserve"> </w:t>
      </w:r>
      <w:r>
        <w:rPr>
          <w:rFonts w:ascii="Times New Roman" w:eastAsia="Times New Roman" w:hAnsi="Times New Roman" w:cs="Times New Roman"/>
          <w:color w:val="auto"/>
          <w:spacing w:val="2"/>
          <w:lang w:eastAsia="zh-CN"/>
        </w:rPr>
        <w:t xml:space="preserve">10 </w:t>
      </w:r>
      <w:r>
        <w:rPr>
          <w:color w:val="auto"/>
          <w:spacing w:val="2"/>
          <w:lang w:eastAsia="zh-CN"/>
        </w:rPr>
        <w:t>分钟演讲和</w:t>
      </w:r>
      <w:r>
        <w:rPr>
          <w:color w:val="auto"/>
          <w:spacing w:val="-57"/>
          <w:lang w:eastAsia="zh-CN"/>
        </w:rPr>
        <w:t xml:space="preserve"> </w:t>
      </w:r>
      <w:r>
        <w:rPr>
          <w:rFonts w:ascii="Times New Roman" w:eastAsia="Times New Roman" w:hAnsi="Times New Roman" w:cs="Times New Roman"/>
          <w:color w:val="auto"/>
          <w:spacing w:val="2"/>
          <w:lang w:eastAsia="zh-CN"/>
        </w:rPr>
        <w:t xml:space="preserve">5 </w:t>
      </w:r>
      <w:r>
        <w:rPr>
          <w:color w:val="auto"/>
          <w:spacing w:val="2"/>
          <w:lang w:eastAsia="zh-CN"/>
        </w:rPr>
        <w:t>分钟质询答疑）。评审专家</w:t>
      </w:r>
      <w:r>
        <w:rPr>
          <w:color w:val="auto"/>
          <w:spacing w:val="1"/>
          <w:lang w:eastAsia="zh-CN"/>
        </w:rPr>
        <w:t>委员会根据演</w:t>
      </w:r>
      <w:r>
        <w:rPr>
          <w:color w:val="auto"/>
          <w:spacing w:val="5"/>
          <w:lang w:eastAsia="zh-CN"/>
        </w:rPr>
        <w:t>讲和答疑情况给出答辩环节评分。</w:t>
      </w:r>
    </w:p>
    <w:p w14:paraId="49C6DFBB" w14:textId="77777777" w:rsidR="0014000D" w:rsidRDefault="0014000D">
      <w:pPr>
        <w:kinsoku/>
        <w:autoSpaceDN/>
        <w:spacing w:line="351" w:lineRule="auto"/>
        <w:rPr>
          <w:color w:val="auto"/>
          <w:lang w:eastAsia="zh-CN"/>
        </w:rPr>
        <w:sectPr w:rsidR="0014000D">
          <w:footerReference w:type="default" r:id="rId8"/>
          <w:pgSz w:w="11907" w:h="16839"/>
          <w:pgMar w:top="1431" w:right="1522" w:bottom="1248" w:left="1416" w:header="0" w:footer="998" w:gutter="0"/>
          <w:cols w:space="720"/>
        </w:sectPr>
      </w:pPr>
    </w:p>
    <w:p w14:paraId="6D81ED09" w14:textId="77777777" w:rsidR="0014000D" w:rsidRDefault="00000000">
      <w:pPr>
        <w:spacing w:before="100" w:line="227" w:lineRule="auto"/>
        <w:ind w:left="32"/>
        <w:rPr>
          <w:rFonts w:ascii="黑体" w:eastAsia="黑体" w:hAnsi="黑体" w:cs="黑体" w:hint="eastAsia"/>
          <w:color w:val="auto"/>
          <w:spacing w:val="-4"/>
          <w:sz w:val="32"/>
          <w:szCs w:val="32"/>
          <w:lang w:eastAsia="zh-CN"/>
        </w:rPr>
      </w:pPr>
      <w:r>
        <w:rPr>
          <w:rFonts w:ascii="黑体" w:eastAsia="黑体" w:hAnsi="黑体" w:cs="黑体" w:hint="eastAsia"/>
          <w:color w:val="auto"/>
          <w:spacing w:val="-4"/>
          <w:sz w:val="32"/>
          <w:szCs w:val="32"/>
          <w:lang w:eastAsia="zh-CN"/>
        </w:rPr>
        <w:lastRenderedPageBreak/>
        <w:t>附件2</w:t>
      </w:r>
    </w:p>
    <w:p w14:paraId="2C6F65E3" w14:textId="25FC3E4B" w:rsidR="0014000D" w:rsidRPr="009D7F97" w:rsidRDefault="00B74B5F" w:rsidP="009D7F97">
      <w:pPr>
        <w:spacing w:before="185" w:line="183" w:lineRule="auto"/>
        <w:jc w:val="center"/>
        <w:outlineLvl w:val="0"/>
        <w:rPr>
          <w:rFonts w:ascii="仿宋" w:eastAsia="仿宋" w:hAnsi="仿宋" w:cs="方正小标宋简体" w:hint="eastAsia"/>
          <w:b/>
          <w:bCs/>
          <w:color w:val="auto"/>
          <w:spacing w:val="8"/>
          <w:sz w:val="43"/>
          <w:szCs w:val="43"/>
          <w:lang w:eastAsia="zh-CN"/>
        </w:rPr>
      </w:pPr>
      <w:r w:rsidRPr="009D7F97">
        <w:rPr>
          <w:rFonts w:ascii="仿宋" w:eastAsia="仿宋" w:hAnsi="仿宋" w:cs="方正小标宋简体" w:hint="eastAsia"/>
          <w:b/>
          <w:bCs/>
          <w:color w:val="auto"/>
          <w:spacing w:val="8"/>
          <w:sz w:val="43"/>
          <w:szCs w:val="43"/>
          <w:lang w:eastAsia="zh-CN"/>
        </w:rPr>
        <w:t>第</w:t>
      </w:r>
      <w:r w:rsidR="00F670CA">
        <w:rPr>
          <w:rFonts w:ascii="仿宋" w:eastAsia="仿宋" w:hAnsi="仿宋" w:cs="宋体" w:hint="eastAsia"/>
          <w:b/>
          <w:bCs/>
          <w:color w:val="auto"/>
          <w:spacing w:val="8"/>
          <w:sz w:val="43"/>
          <w:szCs w:val="43"/>
          <w:lang w:eastAsia="zh-CN"/>
        </w:rPr>
        <w:t>十</w:t>
      </w:r>
      <w:r w:rsidRPr="009D7F97">
        <w:rPr>
          <w:rFonts w:ascii="仿宋" w:eastAsia="仿宋" w:hAnsi="仿宋" w:cs="方正小标宋简体" w:hint="eastAsia"/>
          <w:b/>
          <w:bCs/>
          <w:color w:val="auto"/>
          <w:spacing w:val="8"/>
          <w:sz w:val="43"/>
          <w:szCs w:val="43"/>
          <w:lang w:eastAsia="zh-CN"/>
        </w:rPr>
        <w:t>届湖南省高校研究生</w:t>
      </w:r>
    </w:p>
    <w:p w14:paraId="48A4736E" w14:textId="77777777" w:rsidR="0014000D" w:rsidRPr="009D7F97" w:rsidRDefault="00000000" w:rsidP="009D7F97">
      <w:pPr>
        <w:spacing w:before="185" w:line="183" w:lineRule="auto"/>
        <w:jc w:val="center"/>
        <w:outlineLvl w:val="0"/>
        <w:rPr>
          <w:rFonts w:ascii="仿宋" w:eastAsia="仿宋" w:hAnsi="仿宋" w:cs="方正小标宋简体" w:hint="eastAsia"/>
          <w:b/>
          <w:bCs/>
          <w:color w:val="auto"/>
          <w:spacing w:val="8"/>
          <w:sz w:val="43"/>
          <w:szCs w:val="43"/>
          <w:lang w:eastAsia="zh-CN"/>
        </w:rPr>
      </w:pPr>
      <w:r w:rsidRPr="009D7F97">
        <w:rPr>
          <w:rFonts w:ascii="仿宋" w:eastAsia="仿宋" w:hAnsi="仿宋" w:cs="方正小标宋简体" w:hint="eastAsia"/>
          <w:b/>
          <w:bCs/>
          <w:color w:val="auto"/>
          <w:spacing w:val="8"/>
          <w:sz w:val="43"/>
          <w:szCs w:val="43"/>
          <w:lang w:eastAsia="zh-CN"/>
        </w:rPr>
        <w:t>电子设计竞赛报名表</w:t>
      </w:r>
    </w:p>
    <w:tbl>
      <w:tblPr>
        <w:tblStyle w:val="TableNormal1"/>
        <w:tblW w:w="9323"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141"/>
        <w:gridCol w:w="399"/>
        <w:gridCol w:w="271"/>
        <w:gridCol w:w="633"/>
        <w:gridCol w:w="713"/>
        <w:gridCol w:w="1204"/>
        <w:gridCol w:w="245"/>
        <w:gridCol w:w="1620"/>
        <w:gridCol w:w="902"/>
        <w:gridCol w:w="2195"/>
      </w:tblGrid>
      <w:tr w:rsidR="0014000D" w14:paraId="4BBE6CB2" w14:textId="77777777" w:rsidTr="009D7F97">
        <w:trPr>
          <w:trHeight w:val="715"/>
          <w:jc w:val="center"/>
        </w:trPr>
        <w:tc>
          <w:tcPr>
            <w:tcW w:w="1811" w:type="dxa"/>
            <w:gridSpan w:val="3"/>
          </w:tcPr>
          <w:p w14:paraId="67ED251D" w14:textId="77777777" w:rsidR="0014000D" w:rsidRDefault="00000000">
            <w:pPr>
              <w:spacing w:before="232" w:line="219" w:lineRule="auto"/>
              <w:ind w:left="256"/>
              <w:rPr>
                <w:rFonts w:ascii="宋体" w:eastAsia="宋体" w:hAnsi="宋体" w:cs="宋体" w:hint="eastAsia"/>
                <w:color w:val="auto"/>
                <w:sz w:val="24"/>
                <w:szCs w:val="24"/>
              </w:rPr>
            </w:pPr>
            <w:r>
              <w:rPr>
                <w:rFonts w:ascii="宋体" w:eastAsia="宋体" w:hAnsi="宋体" w:cs="宋体"/>
                <w:color w:val="auto"/>
                <w:spacing w:val="-5"/>
                <w:sz w:val="24"/>
                <w:szCs w:val="24"/>
              </w:rPr>
              <w:t>学校（公章）</w:t>
            </w:r>
          </w:p>
        </w:tc>
        <w:tc>
          <w:tcPr>
            <w:tcW w:w="7512" w:type="dxa"/>
            <w:gridSpan w:val="7"/>
          </w:tcPr>
          <w:p w14:paraId="0FB5C7CB" w14:textId="77777777" w:rsidR="0014000D" w:rsidRDefault="0014000D">
            <w:pPr>
              <w:pStyle w:val="TableText"/>
              <w:rPr>
                <w:color w:val="auto"/>
              </w:rPr>
            </w:pPr>
          </w:p>
        </w:tc>
      </w:tr>
      <w:tr w:rsidR="0014000D" w14:paraId="39B32D68" w14:textId="77777777" w:rsidTr="009D7F97">
        <w:trPr>
          <w:trHeight w:val="710"/>
          <w:jc w:val="center"/>
        </w:trPr>
        <w:tc>
          <w:tcPr>
            <w:tcW w:w="1811" w:type="dxa"/>
            <w:gridSpan w:val="3"/>
          </w:tcPr>
          <w:p w14:paraId="635CBA1C" w14:textId="77777777" w:rsidR="0014000D" w:rsidRDefault="00000000">
            <w:pPr>
              <w:spacing w:before="230" w:line="220" w:lineRule="auto"/>
              <w:ind w:left="432"/>
              <w:rPr>
                <w:rFonts w:ascii="宋体" w:eastAsia="宋体" w:hAnsi="宋体" w:cs="宋体" w:hint="eastAsia"/>
                <w:color w:val="auto"/>
                <w:sz w:val="24"/>
                <w:szCs w:val="24"/>
              </w:rPr>
            </w:pPr>
            <w:r>
              <w:rPr>
                <w:rFonts w:ascii="宋体" w:eastAsia="宋体" w:hAnsi="宋体" w:cs="宋体"/>
                <w:color w:val="auto"/>
                <w:spacing w:val="-2"/>
                <w:sz w:val="24"/>
                <w:szCs w:val="24"/>
              </w:rPr>
              <w:t>作品名称</w:t>
            </w:r>
          </w:p>
        </w:tc>
        <w:tc>
          <w:tcPr>
            <w:tcW w:w="7512" w:type="dxa"/>
            <w:gridSpan w:val="7"/>
          </w:tcPr>
          <w:p w14:paraId="775CAF04" w14:textId="77777777" w:rsidR="0014000D" w:rsidRDefault="0014000D">
            <w:pPr>
              <w:pStyle w:val="TableText"/>
              <w:rPr>
                <w:color w:val="auto"/>
              </w:rPr>
            </w:pPr>
          </w:p>
        </w:tc>
      </w:tr>
      <w:tr w:rsidR="00857C0F" w14:paraId="1C631CA7" w14:textId="77777777" w:rsidTr="00857C0F">
        <w:trPr>
          <w:trHeight w:val="710"/>
          <w:jc w:val="center"/>
        </w:trPr>
        <w:tc>
          <w:tcPr>
            <w:tcW w:w="1811" w:type="dxa"/>
            <w:gridSpan w:val="3"/>
          </w:tcPr>
          <w:p w14:paraId="0FF92E2B" w14:textId="28B7DC05" w:rsidR="00857C0F" w:rsidRDefault="00857C0F">
            <w:pPr>
              <w:spacing w:before="230" w:line="220" w:lineRule="auto"/>
              <w:ind w:left="432"/>
              <w:rPr>
                <w:rFonts w:ascii="宋体" w:eastAsia="宋体" w:hAnsi="宋体" w:cs="宋体"/>
                <w:color w:val="auto"/>
                <w:spacing w:val="-2"/>
                <w:sz w:val="24"/>
                <w:szCs w:val="24"/>
              </w:rPr>
            </w:pPr>
            <w:r>
              <w:rPr>
                <w:rFonts w:ascii="宋体" w:eastAsia="宋体" w:hAnsi="宋体" w:cs="宋体" w:hint="eastAsia"/>
                <w:color w:val="auto"/>
                <w:spacing w:val="-2"/>
                <w:sz w:val="24"/>
                <w:szCs w:val="24"/>
                <w:lang w:eastAsia="zh-CN"/>
              </w:rPr>
              <w:t>作品类型</w:t>
            </w:r>
          </w:p>
        </w:tc>
        <w:tc>
          <w:tcPr>
            <w:tcW w:w="7512" w:type="dxa"/>
            <w:gridSpan w:val="7"/>
            <w:vAlign w:val="center"/>
          </w:tcPr>
          <w:p w14:paraId="656CDCE5" w14:textId="19C1C732" w:rsidR="00857C0F" w:rsidRDefault="00AE29F1" w:rsidP="00857C0F">
            <w:pPr>
              <w:pStyle w:val="TableText"/>
              <w:jc w:val="both"/>
              <w:rPr>
                <w:rFonts w:hint="eastAsia"/>
                <w:color w:val="auto"/>
                <w:lang w:eastAsia="zh-CN"/>
              </w:rPr>
            </w:pPr>
            <w:r w:rsidRPr="00AE29F1">
              <w:rPr>
                <w:rFonts w:ascii="宋体" w:eastAsia="宋体" w:hAnsi="宋体" w:cs="宋体"/>
                <w:color w:val="auto"/>
                <w:sz w:val="24"/>
                <w:szCs w:val="24"/>
                <w:lang w:eastAsia="zh-CN"/>
              </w:rPr>
              <w:t>开放式命题</w:t>
            </w:r>
            <w:r w:rsidR="00857C0F">
              <w:rPr>
                <w:rFonts w:ascii="宋体" w:eastAsia="宋体" w:hAnsi="宋体" w:cs="宋体" w:hint="eastAsia"/>
                <w:color w:val="auto"/>
                <w:sz w:val="24"/>
                <w:szCs w:val="24"/>
                <w:lang w:eastAsia="zh-CN"/>
              </w:rPr>
              <w:t>（</w:t>
            </w:r>
            <w:r w:rsidR="00374CDF" w:rsidRPr="00374CDF">
              <w:rPr>
                <w:rFonts w:ascii="宋体" w:eastAsia="宋体" w:hAnsi="宋体" w:cs="宋体"/>
                <w:color w:val="auto"/>
                <w:sz w:val="24"/>
                <w:szCs w:val="24"/>
                <w:lang w:eastAsia="zh-CN"/>
              </w:rPr>
              <w:t>电路与嵌入式系统</w:t>
            </w:r>
            <w:r w:rsidR="00857C0F">
              <w:rPr>
                <w:rFonts w:ascii="宋体" w:eastAsia="宋体" w:hAnsi="宋体" w:cs="宋体" w:hint="eastAsia"/>
                <w:color w:val="auto"/>
                <w:sz w:val="24"/>
                <w:szCs w:val="24"/>
                <w:lang w:eastAsia="zh-CN"/>
              </w:rPr>
              <w:t>、</w:t>
            </w:r>
            <w:r w:rsidR="00374CDF" w:rsidRPr="00374CDF">
              <w:rPr>
                <w:rFonts w:ascii="宋体" w:eastAsia="宋体" w:hAnsi="宋体" w:cs="宋体"/>
                <w:color w:val="auto"/>
                <w:sz w:val="24"/>
                <w:szCs w:val="24"/>
                <w:lang w:eastAsia="zh-CN"/>
              </w:rPr>
              <w:t>机电控制与智能制造</w:t>
            </w:r>
            <w:r w:rsidR="00374CDF">
              <w:rPr>
                <w:rFonts w:ascii="宋体" w:eastAsia="宋体" w:hAnsi="宋体" w:cs="宋体" w:hint="eastAsia"/>
                <w:color w:val="auto"/>
                <w:sz w:val="24"/>
                <w:szCs w:val="24"/>
                <w:lang w:eastAsia="zh-CN"/>
              </w:rPr>
              <w:t>、</w:t>
            </w:r>
            <w:r w:rsidR="00374CDF" w:rsidRPr="00374CDF">
              <w:rPr>
                <w:rFonts w:ascii="宋体" w:eastAsia="宋体" w:hAnsi="宋体" w:cs="宋体"/>
                <w:color w:val="auto"/>
                <w:sz w:val="24"/>
                <w:szCs w:val="24"/>
                <w:lang w:eastAsia="zh-CN"/>
              </w:rPr>
              <w:t>技术探索与交叉学科</w:t>
            </w:r>
            <w:r w:rsidR="00374CDF">
              <w:rPr>
                <w:rFonts w:ascii="宋体" w:eastAsia="宋体" w:hAnsi="宋体" w:cs="宋体" w:hint="eastAsia"/>
                <w:color w:val="auto"/>
                <w:sz w:val="24"/>
                <w:szCs w:val="24"/>
                <w:lang w:eastAsia="zh-CN"/>
              </w:rPr>
              <w:t>、</w:t>
            </w:r>
            <w:r w:rsidR="00517765" w:rsidRPr="00517765">
              <w:rPr>
                <w:rFonts w:ascii="宋体" w:eastAsia="宋体" w:hAnsi="宋体" w:cs="宋体"/>
                <w:color w:val="auto"/>
                <w:sz w:val="24"/>
                <w:szCs w:val="24"/>
                <w:lang w:eastAsia="zh-CN"/>
              </w:rPr>
              <w:t>通信与网络技术</w:t>
            </w:r>
            <w:r w:rsidR="00517765">
              <w:rPr>
                <w:rFonts w:ascii="宋体" w:eastAsia="宋体" w:hAnsi="宋体" w:cs="宋体" w:hint="eastAsia"/>
                <w:color w:val="auto"/>
                <w:sz w:val="24"/>
                <w:szCs w:val="24"/>
                <w:lang w:eastAsia="zh-CN"/>
              </w:rPr>
              <w:t>、</w:t>
            </w:r>
            <w:r w:rsidR="00517765" w:rsidRPr="00517765">
              <w:rPr>
                <w:rFonts w:ascii="宋体" w:eastAsia="宋体" w:hAnsi="宋体" w:cs="宋体"/>
                <w:color w:val="auto"/>
                <w:sz w:val="24"/>
                <w:szCs w:val="24"/>
                <w:lang w:eastAsia="zh-CN"/>
              </w:rPr>
              <w:t>信号和信息处理技术与系统</w:t>
            </w:r>
            <w:r w:rsidR="00517765">
              <w:rPr>
                <w:rFonts w:ascii="宋体" w:eastAsia="宋体" w:hAnsi="宋体" w:cs="宋体" w:hint="eastAsia"/>
                <w:color w:val="auto"/>
                <w:sz w:val="24"/>
                <w:szCs w:val="24"/>
                <w:lang w:eastAsia="zh-CN"/>
              </w:rPr>
              <w:t>、</w:t>
            </w:r>
            <w:r w:rsidR="00517765" w:rsidRPr="00517765">
              <w:rPr>
                <w:rFonts w:ascii="宋体" w:eastAsia="宋体" w:hAnsi="宋体" w:cs="宋体"/>
                <w:color w:val="auto"/>
                <w:sz w:val="24"/>
                <w:szCs w:val="24"/>
                <w:lang w:eastAsia="zh-CN"/>
              </w:rPr>
              <w:t>信息感知系统与应用</w:t>
            </w:r>
            <w:r w:rsidR="00517765">
              <w:rPr>
                <w:rFonts w:ascii="宋体" w:eastAsia="宋体" w:hAnsi="宋体" w:cs="宋体" w:hint="eastAsia"/>
                <w:color w:val="auto"/>
                <w:sz w:val="24"/>
                <w:szCs w:val="24"/>
                <w:lang w:eastAsia="zh-CN"/>
              </w:rPr>
              <w:t>、</w:t>
            </w:r>
            <w:r w:rsidR="00857C0F" w:rsidRPr="00857C0F">
              <w:rPr>
                <w:rFonts w:ascii="宋体" w:eastAsia="宋体" w:hAnsi="宋体" w:cs="宋体" w:hint="eastAsia"/>
                <w:color w:val="auto"/>
                <w:sz w:val="24"/>
                <w:szCs w:val="24"/>
                <w:lang w:eastAsia="zh-CN"/>
              </w:rPr>
              <w:t>机器人</w:t>
            </w:r>
            <w:r w:rsidR="00857C0F">
              <w:rPr>
                <w:rFonts w:ascii="宋体" w:eastAsia="宋体" w:hAnsi="宋体" w:cs="宋体" w:hint="eastAsia"/>
                <w:color w:val="auto"/>
                <w:sz w:val="24"/>
                <w:szCs w:val="24"/>
                <w:lang w:eastAsia="zh-CN"/>
              </w:rPr>
              <w:t>）</w:t>
            </w:r>
            <w:r w:rsidR="00857C0F" w:rsidRPr="00857C0F">
              <w:rPr>
                <w:rFonts w:ascii="宋体" w:eastAsia="宋体" w:hAnsi="宋体" w:cs="宋体" w:hint="eastAsia"/>
                <w:color w:val="auto"/>
                <w:sz w:val="24"/>
                <w:szCs w:val="24"/>
                <w:lang w:eastAsia="zh-CN"/>
              </w:rPr>
              <w:t>/企业命题</w:t>
            </w:r>
          </w:p>
        </w:tc>
      </w:tr>
      <w:tr w:rsidR="0014000D" w14:paraId="39D720F8" w14:textId="77777777" w:rsidTr="009D7F97">
        <w:trPr>
          <w:trHeight w:val="713"/>
          <w:jc w:val="center"/>
        </w:trPr>
        <w:tc>
          <w:tcPr>
            <w:tcW w:w="1811" w:type="dxa"/>
            <w:gridSpan w:val="3"/>
          </w:tcPr>
          <w:p w14:paraId="29E1B97D" w14:textId="77777777" w:rsidR="0014000D" w:rsidRDefault="00000000">
            <w:pPr>
              <w:spacing w:before="233" w:line="220" w:lineRule="auto"/>
              <w:ind w:left="434"/>
              <w:rPr>
                <w:rFonts w:ascii="宋体" w:eastAsia="宋体" w:hAnsi="宋体" w:cs="宋体" w:hint="eastAsia"/>
                <w:color w:val="auto"/>
                <w:sz w:val="24"/>
                <w:szCs w:val="24"/>
              </w:rPr>
            </w:pPr>
            <w:r>
              <w:rPr>
                <w:rFonts w:ascii="宋体" w:eastAsia="宋体" w:hAnsi="宋体" w:cs="宋体"/>
                <w:color w:val="auto"/>
                <w:spacing w:val="-3"/>
                <w:sz w:val="24"/>
                <w:szCs w:val="24"/>
              </w:rPr>
              <w:t>指导教师</w:t>
            </w:r>
          </w:p>
        </w:tc>
        <w:tc>
          <w:tcPr>
            <w:tcW w:w="2550" w:type="dxa"/>
            <w:gridSpan w:val="3"/>
          </w:tcPr>
          <w:p w14:paraId="5395A78E" w14:textId="77777777" w:rsidR="0014000D" w:rsidRDefault="0014000D">
            <w:pPr>
              <w:pStyle w:val="TableText"/>
              <w:rPr>
                <w:color w:val="auto"/>
              </w:rPr>
            </w:pPr>
          </w:p>
        </w:tc>
        <w:tc>
          <w:tcPr>
            <w:tcW w:w="1865" w:type="dxa"/>
            <w:gridSpan w:val="2"/>
          </w:tcPr>
          <w:p w14:paraId="2F49E6CD" w14:textId="77777777" w:rsidR="0014000D" w:rsidRDefault="00000000">
            <w:pPr>
              <w:spacing w:before="233" w:line="222" w:lineRule="auto"/>
              <w:ind w:left="459"/>
              <w:rPr>
                <w:rFonts w:ascii="宋体" w:eastAsia="宋体" w:hAnsi="宋体" w:cs="宋体" w:hint="eastAsia"/>
                <w:color w:val="auto"/>
                <w:sz w:val="24"/>
                <w:szCs w:val="24"/>
              </w:rPr>
            </w:pPr>
            <w:r>
              <w:rPr>
                <w:rFonts w:ascii="宋体" w:eastAsia="宋体" w:hAnsi="宋体" w:cs="宋体"/>
                <w:color w:val="auto"/>
                <w:spacing w:val="-2"/>
                <w:sz w:val="24"/>
                <w:szCs w:val="24"/>
              </w:rPr>
              <w:t>联系电话</w:t>
            </w:r>
          </w:p>
        </w:tc>
        <w:tc>
          <w:tcPr>
            <w:tcW w:w="3097" w:type="dxa"/>
            <w:gridSpan w:val="2"/>
          </w:tcPr>
          <w:p w14:paraId="412815BF" w14:textId="77777777" w:rsidR="0014000D" w:rsidRDefault="0014000D">
            <w:pPr>
              <w:pStyle w:val="TableText"/>
              <w:rPr>
                <w:color w:val="auto"/>
              </w:rPr>
            </w:pPr>
          </w:p>
        </w:tc>
      </w:tr>
      <w:tr w:rsidR="0014000D" w14:paraId="62215A48" w14:textId="77777777" w:rsidTr="009D7F97">
        <w:trPr>
          <w:trHeight w:val="712"/>
          <w:jc w:val="center"/>
        </w:trPr>
        <w:tc>
          <w:tcPr>
            <w:tcW w:w="1811" w:type="dxa"/>
            <w:gridSpan w:val="3"/>
          </w:tcPr>
          <w:p w14:paraId="0D18A91B" w14:textId="77777777" w:rsidR="0014000D" w:rsidRDefault="00000000">
            <w:pPr>
              <w:spacing w:before="232" w:line="222" w:lineRule="auto"/>
              <w:ind w:left="485"/>
              <w:rPr>
                <w:rFonts w:ascii="宋体" w:eastAsia="宋体" w:hAnsi="宋体" w:cs="宋体" w:hint="eastAsia"/>
                <w:color w:val="auto"/>
                <w:sz w:val="24"/>
                <w:szCs w:val="24"/>
              </w:rPr>
            </w:pPr>
            <w:r>
              <w:rPr>
                <w:rFonts w:ascii="宋体" w:eastAsia="宋体" w:hAnsi="宋体" w:cs="宋体"/>
                <w:color w:val="auto"/>
                <w:spacing w:val="-6"/>
                <w:sz w:val="24"/>
                <w:szCs w:val="24"/>
              </w:rPr>
              <w:t>职</w:t>
            </w:r>
            <w:r>
              <w:rPr>
                <w:rFonts w:ascii="宋体" w:eastAsia="宋体" w:hAnsi="宋体" w:cs="宋体"/>
                <w:color w:val="auto"/>
                <w:spacing w:val="2"/>
                <w:sz w:val="24"/>
                <w:szCs w:val="24"/>
              </w:rPr>
              <w:t xml:space="preserve">    </w:t>
            </w:r>
            <w:r>
              <w:rPr>
                <w:rFonts w:ascii="宋体" w:eastAsia="宋体" w:hAnsi="宋体" w:cs="宋体"/>
                <w:color w:val="auto"/>
                <w:spacing w:val="-6"/>
                <w:sz w:val="24"/>
                <w:szCs w:val="24"/>
              </w:rPr>
              <w:t>称</w:t>
            </w:r>
          </w:p>
        </w:tc>
        <w:tc>
          <w:tcPr>
            <w:tcW w:w="2550" w:type="dxa"/>
            <w:gridSpan w:val="3"/>
          </w:tcPr>
          <w:p w14:paraId="061C3094" w14:textId="77777777" w:rsidR="0014000D" w:rsidRDefault="0014000D">
            <w:pPr>
              <w:pStyle w:val="TableText"/>
              <w:rPr>
                <w:color w:val="auto"/>
              </w:rPr>
            </w:pPr>
          </w:p>
        </w:tc>
        <w:tc>
          <w:tcPr>
            <w:tcW w:w="1865" w:type="dxa"/>
            <w:gridSpan w:val="2"/>
          </w:tcPr>
          <w:p w14:paraId="028040FC" w14:textId="77777777" w:rsidR="0014000D" w:rsidRDefault="00000000">
            <w:pPr>
              <w:spacing w:before="233" w:line="220" w:lineRule="auto"/>
              <w:ind w:left="459"/>
              <w:rPr>
                <w:rFonts w:ascii="宋体" w:eastAsia="宋体" w:hAnsi="宋体" w:cs="宋体" w:hint="eastAsia"/>
                <w:color w:val="auto"/>
                <w:sz w:val="24"/>
                <w:szCs w:val="24"/>
              </w:rPr>
            </w:pPr>
            <w:r>
              <w:rPr>
                <w:rFonts w:ascii="宋体" w:eastAsia="宋体" w:hAnsi="宋体" w:cs="宋体"/>
                <w:color w:val="auto"/>
                <w:spacing w:val="-2"/>
                <w:sz w:val="24"/>
                <w:szCs w:val="24"/>
              </w:rPr>
              <w:t>联系邮箱</w:t>
            </w:r>
          </w:p>
        </w:tc>
        <w:tc>
          <w:tcPr>
            <w:tcW w:w="3097" w:type="dxa"/>
            <w:gridSpan w:val="2"/>
          </w:tcPr>
          <w:p w14:paraId="0D49C543" w14:textId="77777777" w:rsidR="0014000D" w:rsidRDefault="0014000D">
            <w:pPr>
              <w:pStyle w:val="TableText"/>
              <w:rPr>
                <w:color w:val="auto"/>
              </w:rPr>
            </w:pPr>
          </w:p>
        </w:tc>
      </w:tr>
      <w:tr w:rsidR="0014000D" w14:paraId="47A22187" w14:textId="77777777" w:rsidTr="009D7F97">
        <w:trPr>
          <w:trHeight w:val="712"/>
          <w:jc w:val="center"/>
        </w:trPr>
        <w:tc>
          <w:tcPr>
            <w:tcW w:w="9323" w:type="dxa"/>
            <w:gridSpan w:val="10"/>
          </w:tcPr>
          <w:p w14:paraId="34915CCE" w14:textId="77777777" w:rsidR="0014000D" w:rsidRDefault="00000000">
            <w:pPr>
              <w:spacing w:before="231" w:line="221" w:lineRule="auto"/>
              <w:ind w:left="493"/>
              <w:rPr>
                <w:rFonts w:ascii="宋体" w:eastAsia="宋体" w:hAnsi="宋体" w:cs="宋体" w:hint="eastAsia"/>
                <w:color w:val="auto"/>
                <w:sz w:val="24"/>
                <w:szCs w:val="24"/>
              </w:rPr>
            </w:pPr>
            <w:r>
              <w:rPr>
                <w:rFonts w:ascii="宋体" w:eastAsia="宋体" w:hAnsi="宋体" w:cs="宋体"/>
                <w:color w:val="auto"/>
                <w:spacing w:val="-6"/>
                <w:sz w:val="24"/>
                <w:szCs w:val="24"/>
              </w:rPr>
              <w:t>队员列表</w:t>
            </w:r>
          </w:p>
        </w:tc>
      </w:tr>
      <w:tr w:rsidR="0014000D" w14:paraId="7D7B7A6E" w14:textId="77777777" w:rsidTr="009D7F97">
        <w:trPr>
          <w:trHeight w:val="710"/>
          <w:jc w:val="center"/>
        </w:trPr>
        <w:tc>
          <w:tcPr>
            <w:tcW w:w="1540" w:type="dxa"/>
            <w:gridSpan w:val="2"/>
          </w:tcPr>
          <w:p w14:paraId="31ED17F4" w14:textId="77777777" w:rsidR="0014000D" w:rsidRDefault="00000000">
            <w:pPr>
              <w:spacing w:before="231" w:line="220" w:lineRule="auto"/>
              <w:ind w:left="535"/>
              <w:rPr>
                <w:rFonts w:ascii="宋体" w:eastAsia="宋体" w:hAnsi="宋体" w:cs="宋体" w:hint="eastAsia"/>
                <w:color w:val="auto"/>
                <w:sz w:val="24"/>
                <w:szCs w:val="24"/>
              </w:rPr>
            </w:pPr>
            <w:r>
              <w:rPr>
                <w:rFonts w:ascii="宋体" w:eastAsia="宋体" w:hAnsi="宋体" w:cs="宋体"/>
                <w:color w:val="auto"/>
                <w:spacing w:val="-3"/>
                <w:sz w:val="24"/>
                <w:szCs w:val="24"/>
              </w:rPr>
              <w:t>姓名</w:t>
            </w:r>
          </w:p>
        </w:tc>
        <w:tc>
          <w:tcPr>
            <w:tcW w:w="904" w:type="dxa"/>
            <w:gridSpan w:val="2"/>
          </w:tcPr>
          <w:p w14:paraId="6FBCB24C" w14:textId="77777777" w:rsidR="0014000D" w:rsidRDefault="00000000">
            <w:pPr>
              <w:spacing w:before="232" w:line="220" w:lineRule="auto"/>
              <w:ind w:left="216"/>
              <w:rPr>
                <w:rFonts w:ascii="宋体" w:eastAsia="宋体" w:hAnsi="宋体" w:cs="宋体" w:hint="eastAsia"/>
                <w:color w:val="auto"/>
                <w:sz w:val="24"/>
                <w:szCs w:val="24"/>
              </w:rPr>
            </w:pPr>
            <w:r>
              <w:rPr>
                <w:rFonts w:ascii="宋体" w:eastAsia="宋体" w:hAnsi="宋体" w:cs="宋体"/>
                <w:color w:val="auto"/>
                <w:spacing w:val="-3"/>
                <w:sz w:val="24"/>
                <w:szCs w:val="24"/>
              </w:rPr>
              <w:t>性别</w:t>
            </w:r>
          </w:p>
        </w:tc>
        <w:tc>
          <w:tcPr>
            <w:tcW w:w="2162" w:type="dxa"/>
            <w:gridSpan w:val="3"/>
          </w:tcPr>
          <w:p w14:paraId="3510F277" w14:textId="77777777" w:rsidR="0014000D" w:rsidRDefault="00000000">
            <w:pPr>
              <w:spacing w:before="231" w:line="220" w:lineRule="auto"/>
              <w:ind w:left="493"/>
              <w:rPr>
                <w:rFonts w:ascii="宋体" w:eastAsia="宋体" w:hAnsi="宋体" w:cs="宋体" w:hint="eastAsia"/>
                <w:color w:val="auto"/>
                <w:sz w:val="24"/>
                <w:szCs w:val="24"/>
              </w:rPr>
            </w:pPr>
            <w:r>
              <w:rPr>
                <w:rFonts w:ascii="宋体" w:eastAsia="宋体" w:hAnsi="宋体" w:cs="宋体"/>
                <w:color w:val="auto"/>
                <w:spacing w:val="-3"/>
                <w:sz w:val="24"/>
                <w:szCs w:val="24"/>
              </w:rPr>
              <w:t>身份证号码</w:t>
            </w:r>
          </w:p>
        </w:tc>
        <w:tc>
          <w:tcPr>
            <w:tcW w:w="2522" w:type="dxa"/>
            <w:gridSpan w:val="2"/>
          </w:tcPr>
          <w:p w14:paraId="66328596" w14:textId="77777777" w:rsidR="0014000D" w:rsidRDefault="00000000">
            <w:pPr>
              <w:spacing w:before="231" w:line="220" w:lineRule="auto"/>
              <w:ind w:left="789"/>
              <w:rPr>
                <w:rFonts w:ascii="宋体" w:eastAsia="宋体" w:hAnsi="宋体" w:cs="宋体" w:hint="eastAsia"/>
                <w:color w:val="auto"/>
                <w:sz w:val="24"/>
                <w:szCs w:val="24"/>
              </w:rPr>
            </w:pPr>
            <w:r>
              <w:rPr>
                <w:rFonts w:ascii="宋体" w:eastAsia="宋体" w:hAnsi="宋体" w:cs="宋体"/>
                <w:color w:val="auto"/>
                <w:spacing w:val="-3"/>
                <w:sz w:val="24"/>
                <w:szCs w:val="24"/>
              </w:rPr>
              <w:t>就读专业</w:t>
            </w:r>
          </w:p>
        </w:tc>
        <w:tc>
          <w:tcPr>
            <w:tcW w:w="2195" w:type="dxa"/>
          </w:tcPr>
          <w:p w14:paraId="3B3BBAD6" w14:textId="77777777" w:rsidR="0014000D" w:rsidRDefault="00000000">
            <w:pPr>
              <w:spacing w:before="231" w:line="222" w:lineRule="auto"/>
              <w:ind w:left="625"/>
              <w:rPr>
                <w:rFonts w:ascii="宋体" w:eastAsia="宋体" w:hAnsi="宋体" w:cs="宋体" w:hint="eastAsia"/>
                <w:color w:val="auto"/>
                <w:sz w:val="24"/>
                <w:szCs w:val="24"/>
              </w:rPr>
            </w:pPr>
            <w:r>
              <w:rPr>
                <w:rFonts w:ascii="宋体" w:eastAsia="宋体" w:hAnsi="宋体" w:cs="宋体"/>
                <w:color w:val="auto"/>
                <w:spacing w:val="-2"/>
                <w:sz w:val="24"/>
                <w:szCs w:val="24"/>
              </w:rPr>
              <w:t>联系电话</w:t>
            </w:r>
          </w:p>
        </w:tc>
      </w:tr>
      <w:tr w:rsidR="0014000D" w14:paraId="0BECD550" w14:textId="77777777" w:rsidTr="009D7F97">
        <w:trPr>
          <w:trHeight w:val="712"/>
          <w:jc w:val="center"/>
        </w:trPr>
        <w:tc>
          <w:tcPr>
            <w:tcW w:w="1540" w:type="dxa"/>
            <w:gridSpan w:val="2"/>
          </w:tcPr>
          <w:p w14:paraId="0514D43D" w14:textId="77777777" w:rsidR="0014000D" w:rsidRDefault="0014000D">
            <w:pPr>
              <w:pStyle w:val="TableText"/>
              <w:rPr>
                <w:color w:val="auto"/>
              </w:rPr>
            </w:pPr>
          </w:p>
        </w:tc>
        <w:tc>
          <w:tcPr>
            <w:tcW w:w="904" w:type="dxa"/>
            <w:gridSpan w:val="2"/>
          </w:tcPr>
          <w:p w14:paraId="0B1EC875" w14:textId="77777777" w:rsidR="0014000D" w:rsidRDefault="0014000D">
            <w:pPr>
              <w:pStyle w:val="TableText"/>
              <w:rPr>
                <w:color w:val="auto"/>
              </w:rPr>
            </w:pPr>
          </w:p>
        </w:tc>
        <w:tc>
          <w:tcPr>
            <w:tcW w:w="2162" w:type="dxa"/>
            <w:gridSpan w:val="3"/>
          </w:tcPr>
          <w:p w14:paraId="36FCEEFF" w14:textId="77777777" w:rsidR="0014000D" w:rsidRDefault="0014000D">
            <w:pPr>
              <w:pStyle w:val="TableText"/>
              <w:rPr>
                <w:color w:val="auto"/>
              </w:rPr>
            </w:pPr>
          </w:p>
        </w:tc>
        <w:tc>
          <w:tcPr>
            <w:tcW w:w="2522" w:type="dxa"/>
            <w:gridSpan w:val="2"/>
          </w:tcPr>
          <w:p w14:paraId="206972D9" w14:textId="77777777" w:rsidR="0014000D" w:rsidRDefault="0014000D">
            <w:pPr>
              <w:pStyle w:val="TableText"/>
              <w:rPr>
                <w:color w:val="auto"/>
              </w:rPr>
            </w:pPr>
          </w:p>
        </w:tc>
        <w:tc>
          <w:tcPr>
            <w:tcW w:w="2195" w:type="dxa"/>
          </w:tcPr>
          <w:p w14:paraId="0867A9E1" w14:textId="77777777" w:rsidR="0014000D" w:rsidRDefault="0014000D">
            <w:pPr>
              <w:pStyle w:val="TableText"/>
              <w:rPr>
                <w:color w:val="auto"/>
              </w:rPr>
            </w:pPr>
          </w:p>
        </w:tc>
      </w:tr>
      <w:tr w:rsidR="0014000D" w14:paraId="7136181E" w14:textId="77777777" w:rsidTr="009D7F97">
        <w:trPr>
          <w:trHeight w:val="713"/>
          <w:jc w:val="center"/>
        </w:trPr>
        <w:tc>
          <w:tcPr>
            <w:tcW w:w="1540" w:type="dxa"/>
            <w:gridSpan w:val="2"/>
          </w:tcPr>
          <w:p w14:paraId="17C016DC" w14:textId="77777777" w:rsidR="0014000D" w:rsidRDefault="0014000D">
            <w:pPr>
              <w:pStyle w:val="TableText"/>
              <w:rPr>
                <w:color w:val="auto"/>
              </w:rPr>
            </w:pPr>
          </w:p>
        </w:tc>
        <w:tc>
          <w:tcPr>
            <w:tcW w:w="904" w:type="dxa"/>
            <w:gridSpan w:val="2"/>
          </w:tcPr>
          <w:p w14:paraId="3F39C39F" w14:textId="77777777" w:rsidR="0014000D" w:rsidRDefault="0014000D">
            <w:pPr>
              <w:pStyle w:val="TableText"/>
              <w:rPr>
                <w:color w:val="auto"/>
              </w:rPr>
            </w:pPr>
          </w:p>
        </w:tc>
        <w:tc>
          <w:tcPr>
            <w:tcW w:w="2162" w:type="dxa"/>
            <w:gridSpan w:val="3"/>
          </w:tcPr>
          <w:p w14:paraId="26129277" w14:textId="77777777" w:rsidR="0014000D" w:rsidRDefault="0014000D">
            <w:pPr>
              <w:pStyle w:val="TableText"/>
              <w:rPr>
                <w:color w:val="auto"/>
              </w:rPr>
            </w:pPr>
          </w:p>
        </w:tc>
        <w:tc>
          <w:tcPr>
            <w:tcW w:w="2522" w:type="dxa"/>
            <w:gridSpan w:val="2"/>
          </w:tcPr>
          <w:p w14:paraId="3189A1B1" w14:textId="77777777" w:rsidR="0014000D" w:rsidRDefault="0014000D">
            <w:pPr>
              <w:pStyle w:val="TableText"/>
              <w:rPr>
                <w:color w:val="auto"/>
              </w:rPr>
            </w:pPr>
          </w:p>
        </w:tc>
        <w:tc>
          <w:tcPr>
            <w:tcW w:w="2195" w:type="dxa"/>
          </w:tcPr>
          <w:p w14:paraId="080CE190" w14:textId="77777777" w:rsidR="0014000D" w:rsidRDefault="0014000D">
            <w:pPr>
              <w:pStyle w:val="TableText"/>
              <w:rPr>
                <w:color w:val="auto"/>
              </w:rPr>
            </w:pPr>
          </w:p>
        </w:tc>
      </w:tr>
      <w:tr w:rsidR="0014000D" w14:paraId="1DDC27B2" w14:textId="77777777" w:rsidTr="009D7F97">
        <w:trPr>
          <w:trHeight w:val="712"/>
          <w:jc w:val="center"/>
        </w:trPr>
        <w:tc>
          <w:tcPr>
            <w:tcW w:w="1540" w:type="dxa"/>
            <w:gridSpan w:val="2"/>
          </w:tcPr>
          <w:p w14:paraId="434829B0" w14:textId="77777777" w:rsidR="0014000D" w:rsidRDefault="0014000D">
            <w:pPr>
              <w:pStyle w:val="TableText"/>
              <w:rPr>
                <w:color w:val="auto"/>
              </w:rPr>
            </w:pPr>
          </w:p>
        </w:tc>
        <w:tc>
          <w:tcPr>
            <w:tcW w:w="904" w:type="dxa"/>
            <w:gridSpan w:val="2"/>
          </w:tcPr>
          <w:p w14:paraId="42742944" w14:textId="77777777" w:rsidR="0014000D" w:rsidRDefault="0014000D">
            <w:pPr>
              <w:pStyle w:val="TableText"/>
              <w:rPr>
                <w:color w:val="auto"/>
              </w:rPr>
            </w:pPr>
          </w:p>
        </w:tc>
        <w:tc>
          <w:tcPr>
            <w:tcW w:w="2162" w:type="dxa"/>
            <w:gridSpan w:val="3"/>
          </w:tcPr>
          <w:p w14:paraId="7D5FF7DB" w14:textId="77777777" w:rsidR="0014000D" w:rsidRDefault="0014000D">
            <w:pPr>
              <w:pStyle w:val="TableText"/>
              <w:rPr>
                <w:color w:val="auto"/>
              </w:rPr>
            </w:pPr>
          </w:p>
        </w:tc>
        <w:tc>
          <w:tcPr>
            <w:tcW w:w="2522" w:type="dxa"/>
            <w:gridSpan w:val="2"/>
          </w:tcPr>
          <w:p w14:paraId="65B48AD0" w14:textId="77777777" w:rsidR="0014000D" w:rsidRDefault="0014000D">
            <w:pPr>
              <w:pStyle w:val="TableText"/>
              <w:rPr>
                <w:color w:val="auto"/>
              </w:rPr>
            </w:pPr>
          </w:p>
        </w:tc>
        <w:tc>
          <w:tcPr>
            <w:tcW w:w="2195" w:type="dxa"/>
          </w:tcPr>
          <w:p w14:paraId="5A3E29F3" w14:textId="77777777" w:rsidR="0014000D" w:rsidRDefault="0014000D">
            <w:pPr>
              <w:pStyle w:val="TableText"/>
              <w:rPr>
                <w:color w:val="auto"/>
              </w:rPr>
            </w:pPr>
          </w:p>
        </w:tc>
      </w:tr>
      <w:tr w:rsidR="0014000D" w14:paraId="19C7293E" w14:textId="77777777" w:rsidTr="009D7F97">
        <w:trPr>
          <w:trHeight w:val="2000"/>
          <w:jc w:val="center"/>
        </w:trPr>
        <w:tc>
          <w:tcPr>
            <w:tcW w:w="3157" w:type="dxa"/>
            <w:gridSpan w:val="5"/>
          </w:tcPr>
          <w:p w14:paraId="21EB9808" w14:textId="77777777" w:rsidR="0014000D" w:rsidRDefault="0014000D">
            <w:pPr>
              <w:pStyle w:val="TableText"/>
              <w:spacing w:line="265" w:lineRule="auto"/>
              <w:rPr>
                <w:color w:val="auto"/>
              </w:rPr>
            </w:pPr>
          </w:p>
          <w:p w14:paraId="66341F81" w14:textId="77777777" w:rsidR="0014000D" w:rsidRDefault="0014000D">
            <w:pPr>
              <w:pStyle w:val="TableText"/>
              <w:spacing w:line="265" w:lineRule="auto"/>
              <w:rPr>
                <w:color w:val="auto"/>
              </w:rPr>
            </w:pPr>
          </w:p>
          <w:p w14:paraId="78A98555" w14:textId="77777777" w:rsidR="0014000D" w:rsidRDefault="0014000D">
            <w:pPr>
              <w:pStyle w:val="TableText"/>
              <w:spacing w:line="265" w:lineRule="auto"/>
              <w:rPr>
                <w:color w:val="auto"/>
              </w:rPr>
            </w:pPr>
          </w:p>
          <w:p w14:paraId="1A6CF62F" w14:textId="77777777" w:rsidR="0014000D" w:rsidRDefault="00000000">
            <w:pPr>
              <w:spacing w:before="78" w:line="220" w:lineRule="auto"/>
              <w:ind w:left="508"/>
              <w:rPr>
                <w:rFonts w:ascii="宋体" w:eastAsia="宋体" w:hAnsi="宋体" w:cs="宋体" w:hint="eastAsia"/>
                <w:color w:val="auto"/>
                <w:sz w:val="24"/>
                <w:szCs w:val="24"/>
              </w:rPr>
            </w:pPr>
            <w:r>
              <w:rPr>
                <w:rFonts w:ascii="宋体" w:eastAsia="宋体" w:hAnsi="宋体" w:cs="宋体"/>
                <w:color w:val="auto"/>
                <w:spacing w:val="-2"/>
                <w:sz w:val="24"/>
                <w:szCs w:val="24"/>
              </w:rPr>
              <w:t>学院（系）审核意见</w:t>
            </w:r>
          </w:p>
        </w:tc>
        <w:tc>
          <w:tcPr>
            <w:tcW w:w="6166" w:type="dxa"/>
            <w:gridSpan w:val="5"/>
          </w:tcPr>
          <w:p w14:paraId="612D168E" w14:textId="77777777" w:rsidR="0014000D" w:rsidRDefault="0014000D">
            <w:pPr>
              <w:pStyle w:val="TableText"/>
              <w:rPr>
                <w:color w:val="auto"/>
              </w:rPr>
            </w:pPr>
          </w:p>
        </w:tc>
      </w:tr>
      <w:tr w:rsidR="0014000D" w14:paraId="08EA0755" w14:textId="77777777" w:rsidTr="009D7F97">
        <w:trPr>
          <w:trHeight w:val="1977"/>
          <w:jc w:val="center"/>
        </w:trPr>
        <w:tc>
          <w:tcPr>
            <w:tcW w:w="1141" w:type="dxa"/>
          </w:tcPr>
          <w:p w14:paraId="0885F955" w14:textId="77777777" w:rsidR="0014000D" w:rsidRDefault="0014000D">
            <w:pPr>
              <w:pStyle w:val="TableText"/>
              <w:spacing w:line="261" w:lineRule="auto"/>
              <w:rPr>
                <w:color w:val="auto"/>
              </w:rPr>
            </w:pPr>
          </w:p>
          <w:p w14:paraId="16BAE223" w14:textId="77777777" w:rsidR="0014000D" w:rsidRDefault="0014000D">
            <w:pPr>
              <w:pStyle w:val="TableText"/>
              <w:spacing w:line="261" w:lineRule="auto"/>
              <w:rPr>
                <w:color w:val="auto"/>
              </w:rPr>
            </w:pPr>
          </w:p>
          <w:p w14:paraId="1A820B4B" w14:textId="77777777" w:rsidR="0014000D" w:rsidRDefault="0014000D">
            <w:pPr>
              <w:pStyle w:val="TableText"/>
              <w:spacing w:line="261" w:lineRule="auto"/>
              <w:rPr>
                <w:color w:val="auto"/>
              </w:rPr>
            </w:pPr>
          </w:p>
          <w:p w14:paraId="09F80707" w14:textId="77777777" w:rsidR="0014000D" w:rsidRDefault="00000000">
            <w:pPr>
              <w:spacing w:before="78" w:line="221" w:lineRule="auto"/>
              <w:ind w:left="358"/>
              <w:rPr>
                <w:rFonts w:ascii="宋体" w:eastAsia="宋体" w:hAnsi="宋体" w:cs="宋体" w:hint="eastAsia"/>
                <w:color w:val="auto"/>
                <w:sz w:val="24"/>
                <w:szCs w:val="24"/>
              </w:rPr>
            </w:pPr>
            <w:r>
              <w:rPr>
                <w:rFonts w:ascii="宋体" w:eastAsia="宋体" w:hAnsi="宋体" w:cs="宋体"/>
                <w:color w:val="auto"/>
                <w:spacing w:val="-4"/>
                <w:sz w:val="24"/>
                <w:szCs w:val="24"/>
              </w:rPr>
              <w:t>备注</w:t>
            </w:r>
          </w:p>
        </w:tc>
        <w:tc>
          <w:tcPr>
            <w:tcW w:w="8182" w:type="dxa"/>
            <w:gridSpan w:val="9"/>
          </w:tcPr>
          <w:p w14:paraId="0B3255A9" w14:textId="77777777" w:rsidR="0014000D" w:rsidRDefault="0014000D" w:rsidP="00AF587E">
            <w:pPr>
              <w:pStyle w:val="TableText"/>
              <w:spacing w:line="360" w:lineRule="auto"/>
              <w:rPr>
                <w:color w:val="auto"/>
              </w:rPr>
            </w:pPr>
          </w:p>
          <w:p w14:paraId="250CFE20" w14:textId="77777777" w:rsidR="0014000D" w:rsidRDefault="00000000" w:rsidP="00AF587E">
            <w:pPr>
              <w:numPr>
                <w:ilvl w:val="0"/>
                <w:numId w:val="2"/>
              </w:numPr>
              <w:spacing w:before="78" w:line="360" w:lineRule="auto"/>
              <w:ind w:firstLineChars="200" w:firstLine="460"/>
              <w:rPr>
                <w:rFonts w:ascii="宋体" w:eastAsia="宋体" w:hAnsi="宋体" w:cs="宋体" w:hint="eastAsia"/>
                <w:color w:val="auto"/>
                <w:sz w:val="24"/>
                <w:szCs w:val="24"/>
                <w:lang w:eastAsia="zh-CN"/>
              </w:rPr>
            </w:pPr>
            <w:r>
              <w:rPr>
                <w:rFonts w:ascii="宋体" w:eastAsia="宋体" w:hAnsi="宋体" w:cs="宋体"/>
                <w:color w:val="auto"/>
                <w:spacing w:val="-5"/>
                <w:sz w:val="24"/>
                <w:szCs w:val="24"/>
                <w:lang w:eastAsia="zh-CN"/>
              </w:rPr>
              <w:t>每个参赛团队均须填写申请表；</w:t>
            </w:r>
          </w:p>
          <w:p w14:paraId="3E38177E" w14:textId="68795A16" w:rsidR="0014000D" w:rsidRDefault="00000000" w:rsidP="00AF587E">
            <w:pPr>
              <w:numPr>
                <w:ilvl w:val="0"/>
                <w:numId w:val="2"/>
              </w:numPr>
              <w:spacing w:before="25" w:line="360" w:lineRule="auto"/>
              <w:ind w:right="819" w:firstLineChars="200" w:firstLine="460"/>
              <w:rPr>
                <w:rFonts w:ascii="宋体" w:eastAsia="宋体" w:hAnsi="宋体" w:cs="宋体" w:hint="eastAsia"/>
                <w:color w:val="auto"/>
                <w:sz w:val="24"/>
                <w:szCs w:val="24"/>
                <w:lang w:eastAsia="zh-CN"/>
              </w:rPr>
            </w:pPr>
            <w:r>
              <w:rPr>
                <w:rFonts w:ascii="宋体" w:eastAsia="宋体" w:hAnsi="宋体" w:cs="宋体"/>
                <w:color w:val="auto"/>
                <w:spacing w:val="-5"/>
                <w:sz w:val="24"/>
                <w:szCs w:val="24"/>
                <w:lang w:eastAsia="zh-CN"/>
              </w:rPr>
              <w:t>请在</w:t>
            </w:r>
            <w:r>
              <w:rPr>
                <w:rFonts w:ascii="Times New Roman" w:eastAsia="Times New Roman" w:hAnsi="Times New Roman" w:cs="Times New Roman"/>
                <w:color w:val="auto"/>
                <w:spacing w:val="-5"/>
                <w:sz w:val="24"/>
                <w:szCs w:val="24"/>
                <w:lang w:eastAsia="zh-CN"/>
              </w:rPr>
              <w:t>10</w:t>
            </w:r>
            <w:r>
              <w:rPr>
                <w:rFonts w:ascii="宋体" w:eastAsia="宋体" w:hAnsi="宋体" w:cs="宋体"/>
                <w:color w:val="auto"/>
                <w:spacing w:val="-5"/>
                <w:sz w:val="24"/>
                <w:szCs w:val="24"/>
                <w:lang w:eastAsia="zh-CN"/>
              </w:rPr>
              <w:t>月</w:t>
            </w:r>
            <w:r w:rsidR="00174BFE">
              <w:rPr>
                <w:rFonts w:ascii="Times New Roman" w:eastAsiaTheme="minorEastAsia" w:hAnsi="Times New Roman" w:cs="Times New Roman" w:hint="eastAsia"/>
                <w:color w:val="auto"/>
                <w:spacing w:val="-5"/>
                <w:sz w:val="24"/>
                <w:szCs w:val="24"/>
                <w:lang w:eastAsia="zh-CN"/>
              </w:rPr>
              <w:t>26</w:t>
            </w:r>
            <w:r>
              <w:rPr>
                <w:rFonts w:ascii="宋体" w:eastAsia="宋体" w:hAnsi="宋体" w:cs="宋体"/>
                <w:color w:val="auto"/>
                <w:spacing w:val="-5"/>
                <w:sz w:val="24"/>
                <w:szCs w:val="24"/>
                <w:lang w:eastAsia="zh-CN"/>
              </w:rPr>
              <w:t>日之前将报名申请表报送</w:t>
            </w:r>
            <w:r>
              <w:rPr>
                <w:rFonts w:ascii="宋体" w:eastAsia="宋体" w:hAnsi="宋体" w:cs="宋体"/>
                <w:color w:val="auto"/>
                <w:spacing w:val="-6"/>
                <w:sz w:val="24"/>
                <w:szCs w:val="24"/>
                <w:lang w:eastAsia="zh-CN"/>
              </w:rPr>
              <w:t>组委会办公室。</w:t>
            </w:r>
          </w:p>
        </w:tc>
      </w:tr>
    </w:tbl>
    <w:p w14:paraId="1527F118" w14:textId="77777777" w:rsidR="0014000D" w:rsidRDefault="0014000D">
      <w:pPr>
        <w:rPr>
          <w:color w:val="auto"/>
          <w:lang w:eastAsia="zh-CN"/>
        </w:rPr>
      </w:pPr>
    </w:p>
    <w:sectPr w:rsidR="0014000D">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B65760" w14:textId="77777777" w:rsidR="00034CC1" w:rsidRDefault="00034CC1">
      <w:r>
        <w:separator/>
      </w:r>
    </w:p>
  </w:endnote>
  <w:endnote w:type="continuationSeparator" w:id="0">
    <w:p w14:paraId="591EA9E8" w14:textId="77777777" w:rsidR="00034CC1" w:rsidRDefault="00034C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embedRegular r:id="rId1" w:fontKey="{F5B41820-22D7-4C9C-B621-C751CC0C9B2D}"/>
  </w:font>
  <w:font w:name="宋体">
    <w:altName w:val="SimSun"/>
    <w:panose1 w:val="02010600030101010101"/>
    <w:charset w:val="86"/>
    <w:family w:val="auto"/>
    <w:pitch w:val="variable"/>
    <w:sig w:usb0="00000203" w:usb1="288F0000" w:usb2="00000016" w:usb3="00000000" w:csb0="00040001" w:csb1="00000000"/>
    <w:embedRegular r:id="rId2" w:subsetted="1" w:fontKey="{808735D0-8A10-470A-80A8-195D638EC019}"/>
  </w:font>
  <w:font w:name="Times New Roman">
    <w:panose1 w:val="02020603050405020304"/>
    <w:charset w:val="00"/>
    <w:family w:val="roman"/>
    <w:pitch w:val="variable"/>
    <w:sig w:usb0="E0002EFF" w:usb1="C000785B" w:usb2="00000009" w:usb3="00000000" w:csb0="000001FF" w:csb1="00000000"/>
    <w:embedRegular r:id="rId3" w:fontKey="{D6C5BC06-D77F-467B-B8AC-95DB46681B16}"/>
  </w:font>
  <w:font w:name="Arial">
    <w:panose1 w:val="020B0604020202020204"/>
    <w:charset w:val="00"/>
    <w:family w:val="swiss"/>
    <w:pitch w:val="variable"/>
    <w:sig w:usb0="E0002EFF" w:usb1="C000785B" w:usb2="00000009" w:usb3="00000000" w:csb0="000001FF" w:csb1="00000000"/>
    <w:embedRegular r:id="rId4" w:fontKey="{6421B17F-3596-419D-8D47-8854EE02504B}"/>
  </w:font>
  <w:font w:name="仿宋">
    <w:panose1 w:val="02010609060101010101"/>
    <w:charset w:val="86"/>
    <w:family w:val="modern"/>
    <w:pitch w:val="fixed"/>
    <w:sig w:usb0="800002BF" w:usb1="38CF7CFA" w:usb2="00000016" w:usb3="00000000" w:csb0="00040001" w:csb1="00000000"/>
    <w:embedRegular r:id="rId5" w:subsetted="1" w:fontKey="{9FB1D875-CA36-4B57-9C67-4B44895EFA16}"/>
    <w:embedBold r:id="rId6" w:subsetted="1" w:fontKey="{B797623D-F6E7-42E3-9C75-934D6C65FABC}"/>
  </w:font>
  <w:font w:name="黑体">
    <w:altName w:val="SimHei"/>
    <w:panose1 w:val="02010609060101010101"/>
    <w:charset w:val="86"/>
    <w:family w:val="modern"/>
    <w:pitch w:val="fixed"/>
    <w:sig w:usb0="800002BF" w:usb1="38CF7CFA" w:usb2="00000016" w:usb3="00000000" w:csb0="00040001" w:csb1="00000000"/>
    <w:embedRegular r:id="rId7" w:subsetted="1" w:fontKey="{6CAC62E9-F402-42EA-AE3C-AE1697262A6B}"/>
  </w:font>
  <w:font w:name="方正小标宋简体">
    <w:charset w:val="86"/>
    <w:family w:val="auto"/>
    <w:pitch w:val="default"/>
    <w:sig w:usb0="00000001" w:usb1="080E0000" w:usb2="00000000" w:usb3="00000000" w:csb0="00040000" w:csb1="00000000"/>
  </w:font>
  <w:font w:name="Calibri Light">
    <w:panose1 w:val="020F0302020204030204"/>
    <w:charset w:val="00"/>
    <w:family w:val="swiss"/>
    <w:pitch w:val="variable"/>
    <w:sig w:usb0="E4002EFF" w:usb1="C000247B" w:usb2="00000009" w:usb3="00000000" w:csb0="000001FF" w:csb1="00000000"/>
    <w:embedRegular r:id="rId8" w:fontKey="{347A4846-35C4-4D23-B118-C4FC0155B15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A8C70" w14:textId="77777777" w:rsidR="0014000D" w:rsidRDefault="00000000">
    <w:pPr>
      <w:spacing w:line="179" w:lineRule="auto"/>
      <w:rPr>
        <w:rFonts w:ascii="Times New Roman" w:eastAsia="Times New Roman" w:hAnsi="Times New Roman" w:cs="Times New Roman"/>
        <w:sz w:val="28"/>
        <w:szCs w:val="28"/>
      </w:rPr>
    </w:pPr>
    <w:r>
      <w:rPr>
        <w:noProof/>
        <w:sz w:val="28"/>
      </w:rPr>
      <mc:AlternateContent>
        <mc:Choice Requires="wps">
          <w:drawing>
            <wp:anchor distT="0" distB="0" distL="114300" distR="114300" simplePos="0" relativeHeight="251659264" behindDoc="0" locked="0" layoutInCell="1" allowOverlap="1" wp14:anchorId="2EF6A166" wp14:editId="469A7FD3">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462C4B" w14:textId="77777777" w:rsidR="0014000D" w:rsidRDefault="00000000">
                          <w:pPr>
                            <w:pStyle w:val="a4"/>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2EF6A166" id="_x0000_t202" coordsize="21600,21600" o:spt="202" path="m,l,21600r21600,l21600,xe">
              <v:stroke joinstyle="miter"/>
              <v:path gradientshapeok="t" o:connecttype="rect"/>
            </v:shapetype>
            <v:shape id="文本框 2" o:spid="_x0000_s1026" type="#_x0000_t202" style="position:absolute;margin-left:92.8pt;margin-top:0;width:2in;height:2in;z-index:25165926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06462C4B" w14:textId="77777777" w:rsidR="0014000D" w:rsidRDefault="00000000">
                    <w:pPr>
                      <w:pStyle w:val="a4"/>
                    </w:pPr>
                    <w:r>
                      <w:fldChar w:fldCharType="begin"/>
                    </w:r>
                    <w:r>
                      <w:instrText xml:space="preserve"> PAGE  \* MERGEFORMAT </w:instrText>
                    </w:r>
                    <w:r>
                      <w:fldChar w:fldCharType="separate"/>
                    </w:r>
                    <w:r>
                      <w:t>4</w:t>
                    </w:r>
                    <w: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3E01B" w14:textId="77777777" w:rsidR="0014000D" w:rsidRDefault="00000000">
    <w:pPr>
      <w:spacing w:line="179" w:lineRule="auto"/>
      <w:rPr>
        <w:rFonts w:ascii="Times New Roman" w:eastAsia="Times New Roman" w:hAnsi="Times New Roman" w:cs="Times New Roman"/>
        <w:sz w:val="28"/>
        <w:szCs w:val="28"/>
      </w:rPr>
    </w:pPr>
    <w:r>
      <w:rPr>
        <w:noProof/>
        <w:sz w:val="28"/>
      </w:rPr>
      <mc:AlternateContent>
        <mc:Choice Requires="wps">
          <w:drawing>
            <wp:anchor distT="0" distB="0" distL="114300" distR="114300" simplePos="0" relativeHeight="251660288" behindDoc="0" locked="0" layoutInCell="1" allowOverlap="1" wp14:anchorId="30269D37" wp14:editId="546A1F78">
              <wp:simplePos x="0" y="0"/>
              <wp:positionH relativeFrom="margin">
                <wp:align>right</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9C4C0E" w14:textId="77777777" w:rsidR="0014000D" w:rsidRDefault="00000000">
                          <w:pPr>
                            <w:pStyle w:val="a4"/>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30269D37" id="_x0000_t202" coordsize="21600,21600" o:spt="202" path="m,l,21600r21600,l21600,xe">
              <v:stroke joinstyle="miter"/>
              <v:path gradientshapeok="t" o:connecttype="rect"/>
            </v:shapetype>
            <v:shape id="文本框 5" o:spid="_x0000_s1027" type="#_x0000_t202" style="position:absolute;margin-left:92.8pt;margin-top:0;width:2in;height:2in;z-index:251660288;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" filled="f" stroked="f" strokeweight=".5pt">
              <v:textbox style="mso-fit-shape-to-text:t" inset="0,0,0,0">
                <w:txbxContent>
                  <w:p w14:paraId="0F9C4C0E" w14:textId="77777777" w:rsidR="0014000D" w:rsidRDefault="00000000">
                    <w:pPr>
                      <w:pStyle w:val="a4"/>
                    </w:pPr>
                    <w:r>
                      <w:fldChar w:fldCharType="begin"/>
                    </w:r>
                    <w:r>
                      <w:instrText xml:space="preserve"> PAGE  \* MERGEFORMAT </w:instrText>
                    </w:r>
                    <w:r>
                      <w:fldChar w:fldCharType="separate"/>
                    </w:r>
                    <w:r>
                      <w:t>9</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D67952" w14:textId="77777777" w:rsidR="00034CC1" w:rsidRDefault="00034CC1">
      <w:r>
        <w:separator/>
      </w:r>
    </w:p>
  </w:footnote>
  <w:footnote w:type="continuationSeparator" w:id="0">
    <w:p w14:paraId="7AE81908" w14:textId="77777777" w:rsidR="00034CC1" w:rsidRDefault="00034C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E9E046F"/>
    <w:multiLevelType w:val="singleLevel"/>
    <w:tmpl w:val="9E9E046F"/>
    <w:lvl w:ilvl="0">
      <w:start w:val="1"/>
      <w:numFmt w:val="decimal"/>
      <w:suff w:val="space"/>
      <w:lvlText w:val="%1."/>
      <w:lvlJc w:val="left"/>
    </w:lvl>
  </w:abstractNum>
  <w:abstractNum w:abstractNumId="1" w15:restartNumberingAfterBreak="0">
    <w:nsid w:val="A7153ADF"/>
    <w:multiLevelType w:val="singleLevel"/>
    <w:tmpl w:val="A7153ADF"/>
    <w:lvl w:ilvl="0">
      <w:start w:val="1"/>
      <w:numFmt w:val="decimal"/>
      <w:suff w:val="space"/>
      <w:lvlText w:val="(%1)"/>
      <w:lvlJc w:val="left"/>
    </w:lvl>
  </w:abstractNum>
  <w:num w:numId="1" w16cid:durableId="651442939">
    <w:abstractNumId w:val="1"/>
  </w:num>
  <w:num w:numId="2" w16cid:durableId="9458184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TrueTypeFonts/>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GQzOWI0MjZmYzVmYTRmZDUzNWJjOTA2NTdhYTJhZjcifQ=="/>
  </w:docVars>
  <w:rsids>
    <w:rsidRoot w:val="5DB557E4"/>
    <w:rsid w:val="00034CC1"/>
    <w:rsid w:val="0007458C"/>
    <w:rsid w:val="0014000D"/>
    <w:rsid w:val="00174BFE"/>
    <w:rsid w:val="001C3C2C"/>
    <w:rsid w:val="00362FE1"/>
    <w:rsid w:val="00374CDF"/>
    <w:rsid w:val="00517765"/>
    <w:rsid w:val="00580F87"/>
    <w:rsid w:val="00610726"/>
    <w:rsid w:val="00616A4E"/>
    <w:rsid w:val="007354B1"/>
    <w:rsid w:val="007D7634"/>
    <w:rsid w:val="00857C0F"/>
    <w:rsid w:val="009D7F97"/>
    <w:rsid w:val="009E3122"/>
    <w:rsid w:val="00AE29F1"/>
    <w:rsid w:val="00AF35D5"/>
    <w:rsid w:val="00AF587E"/>
    <w:rsid w:val="00B74B5F"/>
    <w:rsid w:val="00BB7844"/>
    <w:rsid w:val="00DC2694"/>
    <w:rsid w:val="00F670CA"/>
    <w:rsid w:val="5DB557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AB8417"/>
  <w15:docId w15:val="{FB3640E9-FAB3-4D77-81C0-457CE0355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semiHidden="1"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Default Paragraph Font" w:semiHidden="1"/>
    <w:lsdException w:name="Body Tex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semiHidden/>
    <w:qFormat/>
    <w:pPr>
      <w:kinsoku w:val="0"/>
      <w:autoSpaceDE w:val="0"/>
      <w:autoSpaceDN w:val="0"/>
      <w:adjustRightInd w:val="0"/>
      <w:snapToGrid w:val="0"/>
      <w:textAlignment w:val="baseline"/>
    </w:pPr>
    <w:rPr>
      <w:rFonts w:ascii="Arial" w:eastAsia="Arial" w:hAnsi="Arial" w:cs="Arial"/>
      <w:snapToGrid w:val="0"/>
      <w:color w:val="000000"/>
      <w:sz w:val="21"/>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qFormat/>
    <w:rPr>
      <w:rFonts w:ascii="仿宋" w:eastAsia="仿宋" w:hAnsi="仿宋" w:cs="仿宋"/>
      <w:sz w:val="31"/>
      <w:szCs w:val="31"/>
    </w:rPr>
  </w:style>
  <w:style w:type="paragraph" w:styleId="a4">
    <w:name w:val="footer"/>
    <w:basedOn w:val="a"/>
    <w:qFormat/>
    <w:pPr>
      <w:tabs>
        <w:tab w:val="center" w:pos="4153"/>
        <w:tab w:val="right" w:pos="8306"/>
      </w:tabs>
    </w:pPr>
    <w:rPr>
      <w:sz w:val="18"/>
    </w:rPr>
  </w:style>
  <w:style w:type="table" w:customStyle="1" w:styleId="TableNormal1">
    <w:name w:val="Table Normal1"/>
    <w:semiHidden/>
    <w:unhideWhenUsed/>
    <w:qFormat/>
    <w:tblPr>
      <w:tblCellMar>
        <w:top w:w="0" w:type="dxa"/>
        <w:left w:w="0" w:type="dxa"/>
        <w:bottom w:w="0" w:type="dxa"/>
        <w:right w:w="0" w:type="dxa"/>
      </w:tblCellMar>
    </w:tblPr>
  </w:style>
  <w:style w:type="paragraph" w:customStyle="1" w:styleId="TableText">
    <w:name w:val="Table Text"/>
    <w:basedOn w:val="a"/>
    <w:semiHidden/>
    <w:qFormat/>
  </w:style>
  <w:style w:type="paragraph" w:styleId="a5">
    <w:name w:val="header"/>
    <w:basedOn w:val="a"/>
    <w:link w:val="a6"/>
    <w:rsid w:val="00AF587E"/>
    <w:pPr>
      <w:tabs>
        <w:tab w:val="center" w:pos="4153"/>
        <w:tab w:val="right" w:pos="8306"/>
      </w:tabs>
      <w:jc w:val="center"/>
    </w:pPr>
    <w:rPr>
      <w:sz w:val="18"/>
      <w:szCs w:val="18"/>
    </w:rPr>
  </w:style>
  <w:style w:type="character" w:customStyle="1" w:styleId="a6">
    <w:name w:val="页眉 字符"/>
    <w:basedOn w:val="a0"/>
    <w:link w:val="a5"/>
    <w:rsid w:val="00AF587E"/>
    <w:rPr>
      <w:rFonts w:ascii="Arial" w:eastAsia="Arial" w:hAnsi="Arial" w:cs="Arial"/>
      <w:snapToGrid w:val="0"/>
      <w:color w:val="000000"/>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4</Pages>
  <Words>225</Words>
  <Characters>1287</Characters>
  <Application>Microsoft Office Word</Application>
  <DocSecurity>0</DocSecurity>
  <Lines>10</Lines>
  <Paragraphs>3</Paragraphs>
  <ScaleCrop>false</ScaleCrop>
  <Company/>
  <LinksUpToDate>false</LinksUpToDate>
  <CharactersWithSpaces>1509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企鹅</dc:creator>
  <cp:lastModifiedBy>holmes</cp:lastModifiedBy>
  <cp:revision>14</cp:revision>
  <dcterms:created xsi:type="dcterms:W3CDTF">2024-09-11T02:06:00Z</dcterms:created>
  <dcterms:modified xsi:type="dcterms:W3CDTF">2026-09-08T10:45:00Z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D79C780FFE094E52A4EA1E31B5F791F5_11</vt:lpwstr>
  </property>
</Properties>
</file>