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A2145">
      <w:pPr>
        <w:spacing w:line="360" w:lineRule="auto"/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202</w:t>
      </w:r>
      <w:r>
        <w:rPr>
          <w:rFonts w:hint="eastAsia" w:eastAsia="黑体"/>
          <w:sz w:val="40"/>
          <w:szCs w:val="40"/>
          <w:lang w:val="en-US" w:eastAsia="zh-CN"/>
        </w:rPr>
        <w:t>5</w:t>
      </w:r>
      <w:r>
        <w:rPr>
          <w:rFonts w:eastAsia="黑体"/>
          <w:sz w:val="40"/>
          <w:szCs w:val="40"/>
        </w:rPr>
        <w:t>年硕士研究生入学考试自命题考试大纲</w:t>
      </w:r>
    </w:p>
    <w:p w14:paraId="40B0C3F9">
      <w:pPr>
        <w:spacing w:line="360" w:lineRule="auto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ab/>
      </w:r>
    </w:p>
    <w:p w14:paraId="3F7C371F"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  <w:lang w:bidi="hi-I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考试科目代码：[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F048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]   </w:t>
      </w:r>
      <w:r>
        <w:rPr>
          <w:b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考试科目名称：社会工作综合知识</w:t>
      </w:r>
    </w:p>
    <w:p w14:paraId="4E9E5FE9">
      <w:pPr>
        <w:spacing w:line="360" w:lineRule="auto"/>
        <w:jc w:val="center"/>
        <w:rPr>
          <w:sz w:val="28"/>
          <w:szCs w:val="28"/>
        </w:rPr>
      </w:pPr>
    </w:p>
    <w:p w14:paraId="531E24A4">
      <w:p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一、试卷结构</w:t>
      </w:r>
    </w:p>
    <w:p w14:paraId="48E2F096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eastAsia="zh-CN"/>
        </w:rPr>
        <w:t>.</w:t>
      </w:r>
      <w:r>
        <w:rPr>
          <w:rFonts w:eastAsia="仿宋_GB2312"/>
          <w:sz w:val="32"/>
          <w:szCs w:val="32"/>
        </w:rPr>
        <w:t>试卷成绩及考试时间：</w:t>
      </w:r>
    </w:p>
    <w:p w14:paraId="477DD7B2"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hi-IN"/>
        </w:rPr>
        <w:t>本试卷满分为1</w:t>
      </w:r>
      <w:r>
        <w:rPr>
          <w:rFonts w:hint="eastAsia" w:eastAsia="仿宋_GB2312"/>
          <w:sz w:val="32"/>
          <w:szCs w:val="32"/>
          <w:lang w:val="en-US" w:eastAsia="zh-CN" w:bidi="hi-IN"/>
        </w:rPr>
        <w:t>5</w:t>
      </w:r>
      <w:r>
        <w:rPr>
          <w:rFonts w:eastAsia="仿宋_GB2312"/>
          <w:sz w:val="32"/>
          <w:szCs w:val="32"/>
          <w:lang w:bidi="hi-IN"/>
        </w:rPr>
        <w:t>0分，考试时间为120分钟。</w:t>
      </w:r>
    </w:p>
    <w:p w14:paraId="37923DCB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eastAsia="zh-CN"/>
        </w:rPr>
        <w:t>.</w:t>
      </w:r>
      <w:r>
        <w:rPr>
          <w:rFonts w:eastAsia="仿宋_GB2312"/>
          <w:sz w:val="32"/>
          <w:szCs w:val="32"/>
        </w:rPr>
        <w:t>答题方式：</w:t>
      </w:r>
      <w:r>
        <w:rPr>
          <w:rFonts w:eastAsia="仿宋_GB2312"/>
          <w:sz w:val="32"/>
          <w:szCs w:val="32"/>
          <w:lang w:bidi="hi-IN"/>
        </w:rPr>
        <w:t>闭卷、笔试。</w:t>
      </w:r>
    </w:p>
    <w:p w14:paraId="27A33446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  <w:lang w:eastAsia="zh-CN"/>
        </w:rPr>
        <w:t>.</w:t>
      </w:r>
      <w:r>
        <w:rPr>
          <w:rFonts w:eastAsia="仿宋_GB2312"/>
          <w:sz w:val="32"/>
          <w:szCs w:val="32"/>
        </w:rPr>
        <w:t>题型结构：</w:t>
      </w:r>
    </w:p>
    <w:p w14:paraId="54638F45">
      <w:pPr>
        <w:spacing w:line="360" w:lineRule="auto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简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答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题：4小题，每小题10分，共40分；</w:t>
      </w:r>
    </w:p>
    <w:p w14:paraId="0C140C76">
      <w:pPr>
        <w:spacing w:line="360" w:lineRule="auto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论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述</w:t>
      </w:r>
      <w:r>
        <w:rPr>
          <w:rFonts w:hint="eastAsia" w:eastAsia="仿宋_GB2312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题：</w:t>
      </w:r>
      <w:r>
        <w:rPr>
          <w:rFonts w:hint="eastAsia" w:eastAsia="仿宋_GB2312"/>
          <w:sz w:val="32"/>
          <w:szCs w:val="32"/>
          <w:lang w:bidi="hi-IN"/>
        </w:rPr>
        <w:t>3</w:t>
      </w:r>
      <w:r>
        <w:rPr>
          <w:rFonts w:eastAsia="仿宋_GB2312"/>
          <w:sz w:val="32"/>
          <w:szCs w:val="32"/>
          <w:lang w:bidi="hi-IN"/>
        </w:rPr>
        <w:t xml:space="preserve">小题，每小题 </w:t>
      </w:r>
      <w:r>
        <w:rPr>
          <w:rFonts w:hint="eastAsia" w:eastAsia="仿宋_GB2312"/>
          <w:sz w:val="32"/>
          <w:szCs w:val="32"/>
          <w:lang w:val="en-US" w:eastAsia="zh-CN" w:bidi="hi-IN"/>
        </w:rPr>
        <w:t>20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val="en-US" w:eastAsia="zh-CN" w:bidi="hi-IN"/>
        </w:rPr>
        <w:t>60</w:t>
      </w:r>
      <w:r>
        <w:rPr>
          <w:rFonts w:eastAsia="仿宋_GB2312"/>
          <w:sz w:val="32"/>
          <w:szCs w:val="32"/>
          <w:lang w:bidi="hi-IN"/>
        </w:rPr>
        <w:t>分；</w:t>
      </w:r>
    </w:p>
    <w:p w14:paraId="32DF70AD">
      <w:pPr>
        <w:spacing w:line="360" w:lineRule="auto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案例分析题：</w:t>
      </w:r>
      <w:r>
        <w:rPr>
          <w:rFonts w:hint="eastAsia" w:eastAsia="仿宋_GB2312"/>
          <w:sz w:val="32"/>
          <w:szCs w:val="32"/>
          <w:lang w:val="en-US" w:eastAsia="zh-CN" w:bidi="hi-IN"/>
        </w:rPr>
        <w:t>2</w:t>
      </w:r>
      <w:r>
        <w:rPr>
          <w:rFonts w:eastAsia="仿宋_GB2312"/>
          <w:sz w:val="32"/>
          <w:szCs w:val="32"/>
          <w:lang w:bidi="hi-IN"/>
        </w:rPr>
        <w:t xml:space="preserve">小题，每小题 </w:t>
      </w:r>
      <w:r>
        <w:rPr>
          <w:rFonts w:hint="eastAsia" w:eastAsia="仿宋_GB2312"/>
          <w:sz w:val="32"/>
          <w:szCs w:val="32"/>
          <w:lang w:val="en-US" w:eastAsia="zh-CN" w:bidi="hi-IN"/>
        </w:rPr>
        <w:t>25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val="en-US" w:eastAsia="zh-CN" w:bidi="hi-IN"/>
        </w:rPr>
        <w:t>50</w:t>
      </w:r>
      <w:r>
        <w:rPr>
          <w:rFonts w:eastAsia="仿宋_GB2312"/>
          <w:sz w:val="32"/>
          <w:szCs w:val="32"/>
          <w:lang w:bidi="hi-IN"/>
        </w:rPr>
        <w:t>分。</w:t>
      </w:r>
    </w:p>
    <w:p w14:paraId="5A6CCC62">
      <w:p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二、考试内容与考试要求</w:t>
      </w:r>
    </w:p>
    <w:p w14:paraId="697A0E69">
      <w:pPr>
        <w:spacing w:line="500" w:lineRule="exact"/>
        <w:rPr>
          <w:rFonts w:eastAsia="仿宋"/>
          <w:bCs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Cs/>
          <w:sz w:val="32"/>
          <w:szCs w:val="32"/>
          <w:lang w:bidi="hi-IN"/>
        </w:rPr>
        <w:t>●</w:t>
      </w:r>
      <w:r>
        <w:rPr>
          <w:rFonts w:eastAsia="仿宋"/>
          <w:b/>
          <w:bCs w:val="0"/>
          <w:sz w:val="32"/>
          <w:szCs w:val="32"/>
          <w:lang w:bidi="hi-IN"/>
        </w:rPr>
        <w:t>考试目标</w:t>
      </w:r>
    </w:p>
    <w:p w14:paraId="6105AF6A">
      <w:pPr>
        <w:spacing w:before="156" w:beforeLines="50" w:after="156" w:afterLines="50" w:line="500" w:lineRule="exact"/>
        <w:rPr>
          <w:rFonts w:eastAsia="仿宋"/>
          <w:sz w:val="32"/>
          <w:szCs w:val="32"/>
          <w:lang w:bidi="hi-IN"/>
        </w:rPr>
      </w:pPr>
      <w:r>
        <w:rPr>
          <w:rFonts w:eastAsia="仿宋"/>
          <w:sz w:val="32"/>
          <w:szCs w:val="32"/>
          <w:lang w:bidi="hi-IN"/>
        </w:rPr>
        <w:t>1</w:t>
      </w:r>
      <w:r>
        <w:rPr>
          <w:rFonts w:hint="eastAsia" w:eastAsia="仿宋"/>
          <w:sz w:val="32"/>
          <w:szCs w:val="32"/>
          <w:lang w:eastAsia="zh-CN" w:bidi="hi-IN"/>
        </w:rPr>
        <w:t>.</w:t>
      </w:r>
      <w:r>
        <w:rPr>
          <w:rFonts w:eastAsia="仿宋"/>
          <w:sz w:val="32"/>
          <w:szCs w:val="32"/>
          <w:lang w:bidi="hi-IN"/>
        </w:rPr>
        <w:t>系统掌握</w:t>
      </w:r>
      <w:r>
        <w:rPr>
          <w:rFonts w:hint="eastAsia" w:eastAsia="仿宋"/>
          <w:sz w:val="32"/>
          <w:szCs w:val="32"/>
          <w:lang w:val="en-US" w:eastAsia="zh-CN" w:bidi="hi-IN"/>
        </w:rPr>
        <w:t>社会工作</w:t>
      </w:r>
      <w:r>
        <w:rPr>
          <w:rFonts w:eastAsia="仿宋"/>
          <w:sz w:val="32"/>
          <w:szCs w:val="32"/>
          <w:lang w:bidi="hi-IN"/>
        </w:rPr>
        <w:t>的基本知识、基本概念和基本理论。</w:t>
      </w:r>
    </w:p>
    <w:p w14:paraId="38D845F0">
      <w:pPr>
        <w:spacing w:before="156" w:beforeLines="50" w:after="156" w:afterLines="50" w:line="500" w:lineRule="exact"/>
        <w:rPr>
          <w:rFonts w:eastAsia="仿宋"/>
          <w:sz w:val="32"/>
          <w:szCs w:val="32"/>
          <w:lang w:bidi="hi-IN"/>
        </w:rPr>
      </w:pPr>
      <w:r>
        <w:rPr>
          <w:rFonts w:eastAsia="仿宋"/>
          <w:sz w:val="32"/>
          <w:szCs w:val="32"/>
          <w:lang w:bidi="hi-IN"/>
        </w:rPr>
        <w:t>2</w:t>
      </w:r>
      <w:r>
        <w:rPr>
          <w:rFonts w:hint="eastAsia" w:eastAsia="仿宋"/>
          <w:sz w:val="32"/>
          <w:szCs w:val="32"/>
          <w:lang w:eastAsia="zh-CN" w:bidi="hi-IN"/>
        </w:rPr>
        <w:t>.</w:t>
      </w:r>
      <w:r>
        <w:rPr>
          <w:rFonts w:eastAsia="仿宋"/>
          <w:sz w:val="32"/>
          <w:szCs w:val="32"/>
          <w:lang w:bidi="hi-IN"/>
        </w:rPr>
        <w:t>理解</w:t>
      </w:r>
      <w:r>
        <w:rPr>
          <w:rFonts w:hint="eastAsia" w:eastAsia="仿宋"/>
          <w:sz w:val="32"/>
          <w:szCs w:val="32"/>
          <w:lang w:val="en-US" w:eastAsia="zh-CN" w:bidi="hi-IN"/>
        </w:rPr>
        <w:t>社会工作专业助人活动</w:t>
      </w:r>
      <w:r>
        <w:rPr>
          <w:rFonts w:eastAsia="仿宋"/>
          <w:sz w:val="32"/>
          <w:szCs w:val="32"/>
          <w:lang w:bidi="hi-IN"/>
        </w:rPr>
        <w:t>的特点，掌握</w:t>
      </w:r>
      <w:r>
        <w:rPr>
          <w:rFonts w:hint="eastAsia" w:eastAsia="仿宋"/>
          <w:sz w:val="32"/>
          <w:szCs w:val="32"/>
          <w:lang w:val="en-US" w:eastAsia="zh-CN" w:bidi="hi-IN"/>
        </w:rPr>
        <w:t>社会工作</w:t>
      </w:r>
      <w:r>
        <w:rPr>
          <w:rFonts w:eastAsia="仿宋"/>
          <w:sz w:val="32"/>
          <w:szCs w:val="32"/>
          <w:lang w:bidi="hi-IN"/>
        </w:rPr>
        <w:t>理论体系及其主要的研究方法，掌握常用的</w:t>
      </w:r>
      <w:r>
        <w:rPr>
          <w:rFonts w:hint="eastAsia" w:eastAsia="仿宋"/>
          <w:sz w:val="32"/>
          <w:szCs w:val="32"/>
          <w:lang w:val="en-US" w:eastAsia="zh-CN" w:bidi="hi-IN"/>
        </w:rPr>
        <w:t>社会工作</w:t>
      </w:r>
      <w:r>
        <w:rPr>
          <w:rFonts w:eastAsia="仿宋"/>
          <w:sz w:val="32"/>
          <w:szCs w:val="32"/>
          <w:lang w:bidi="hi-IN"/>
        </w:rPr>
        <w:t>工具。</w:t>
      </w:r>
    </w:p>
    <w:p w14:paraId="5E104BA1">
      <w:pPr>
        <w:widowControl/>
        <w:spacing w:line="360" w:lineRule="auto"/>
        <w:rPr>
          <w:rFonts w:eastAsia="仿宋"/>
          <w:b/>
          <w:bCs/>
          <w:color w:val="000000"/>
          <w:kern w:val="0"/>
          <w:sz w:val="32"/>
          <w:szCs w:val="32"/>
        </w:rPr>
      </w:pPr>
      <w:r>
        <w:rPr>
          <w:rFonts w:eastAsia="仿宋"/>
          <w:sz w:val="32"/>
          <w:szCs w:val="32"/>
          <w:lang w:bidi="hi-IN"/>
        </w:rPr>
        <w:t>3</w:t>
      </w:r>
      <w:r>
        <w:rPr>
          <w:rFonts w:hint="eastAsia" w:eastAsia="仿宋"/>
          <w:sz w:val="32"/>
          <w:szCs w:val="32"/>
          <w:lang w:eastAsia="zh-CN" w:bidi="hi-IN"/>
        </w:rPr>
        <w:t>.</w:t>
      </w:r>
      <w:r>
        <w:rPr>
          <w:rFonts w:eastAsia="仿宋"/>
          <w:sz w:val="32"/>
          <w:szCs w:val="32"/>
          <w:lang w:bidi="hi-IN"/>
        </w:rPr>
        <w:t>能够运用</w:t>
      </w:r>
      <w:r>
        <w:rPr>
          <w:rFonts w:hint="eastAsia" w:eastAsia="仿宋"/>
          <w:sz w:val="32"/>
          <w:szCs w:val="32"/>
          <w:lang w:val="en-US" w:eastAsia="zh-CN" w:bidi="hi-IN"/>
        </w:rPr>
        <w:t>社会工作</w:t>
      </w:r>
      <w:r>
        <w:rPr>
          <w:rFonts w:eastAsia="仿宋"/>
          <w:sz w:val="32"/>
          <w:szCs w:val="32"/>
          <w:lang w:bidi="hi-IN"/>
        </w:rPr>
        <w:t>的基本理论和研究方法分析和解决现实</w:t>
      </w:r>
      <w:r>
        <w:rPr>
          <w:rFonts w:hint="eastAsia" w:eastAsia="仿宋"/>
          <w:sz w:val="32"/>
          <w:szCs w:val="32"/>
          <w:lang w:val="en-US" w:eastAsia="zh-CN" w:bidi="hi-IN"/>
        </w:rPr>
        <w:t>社会工作</w:t>
      </w:r>
      <w:r>
        <w:rPr>
          <w:rFonts w:eastAsia="仿宋"/>
          <w:sz w:val="32"/>
          <w:szCs w:val="32"/>
          <w:lang w:bidi="hi-IN"/>
        </w:rPr>
        <w:t>问题。</w:t>
      </w:r>
    </w:p>
    <w:p w14:paraId="29D59595">
      <w:pPr>
        <w:spacing w:line="500" w:lineRule="exact"/>
        <w:rPr>
          <w:rFonts w:eastAsia="仿宋"/>
          <w:bCs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Cs/>
          <w:sz w:val="32"/>
          <w:szCs w:val="32"/>
          <w:lang w:bidi="hi-IN"/>
        </w:rPr>
        <w:t>●</w:t>
      </w:r>
      <w:r>
        <w:rPr>
          <w:rFonts w:eastAsia="仿宋"/>
          <w:b/>
          <w:bCs w:val="0"/>
          <w:sz w:val="32"/>
          <w:szCs w:val="32"/>
          <w:lang w:bidi="hi-IN"/>
        </w:rPr>
        <w:t>考试内容</w:t>
      </w:r>
    </w:p>
    <w:p w14:paraId="0A36AD5E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（一）社会工作的目标、要素及主要领域</w:t>
      </w:r>
    </w:p>
    <w:p w14:paraId="3EBFC004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社会工作的目标及功能</w:t>
      </w:r>
    </w:p>
    <w:p w14:paraId="58B80D80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社会工作的发展</w:t>
      </w:r>
    </w:p>
    <w:p w14:paraId="5DB7020B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社会工作的要素</w:t>
      </w:r>
    </w:p>
    <w:p w14:paraId="4EF7CA1A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4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社会工作者的主要角色</w:t>
      </w:r>
    </w:p>
    <w:p w14:paraId="7F0AFFB8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5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社会工作的主要领域</w:t>
      </w:r>
    </w:p>
    <w:p w14:paraId="52B05BD3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（二）社会工作的价值观与专业伦理</w:t>
      </w:r>
    </w:p>
    <w:p w14:paraId="4478F35F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中国和西方福利思想对社会工作的影响</w:t>
      </w:r>
    </w:p>
    <w:p w14:paraId="5F50EBF3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社会工作价值观</w:t>
      </w:r>
    </w:p>
    <w:p w14:paraId="6347BB39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社会工作专业伦理</w:t>
      </w:r>
    </w:p>
    <w:p w14:paraId="2A8BC3DF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（三）社会工作理论的应用</w:t>
      </w:r>
    </w:p>
    <w:p w14:paraId="3D1AE53A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精神分析理论在社会工作中的应用</w:t>
      </w:r>
    </w:p>
    <w:p w14:paraId="17E39BE5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认知行为理论在社会工作中的应用</w:t>
      </w:r>
    </w:p>
    <w:p w14:paraId="32BE1323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系统和生态理论在社会工作中的应用</w:t>
      </w:r>
    </w:p>
    <w:p w14:paraId="0C00C424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4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人本主义和存在主义理论在社会工作中的应用</w:t>
      </w:r>
    </w:p>
    <w:p w14:paraId="4B2EF80D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5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增能理论在社会工作中的应用</w:t>
      </w:r>
    </w:p>
    <w:p w14:paraId="39125D70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（四）社会工作行政</w:t>
      </w:r>
    </w:p>
    <w:p w14:paraId="11A4EB3E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eastAsia="仿宋"/>
          <w:color w:val="000000"/>
          <w:kern w:val="0"/>
          <w:sz w:val="32"/>
          <w:szCs w:val="32"/>
        </w:rPr>
        <w:t>1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社会服务计划</w:t>
      </w:r>
    </w:p>
    <w:p w14:paraId="6451BDBE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社会服务机构的类型与运作</w:t>
      </w:r>
    </w:p>
    <w:p w14:paraId="4CFB8422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社会服务机构的领导</w:t>
      </w:r>
    </w:p>
    <w:p w14:paraId="298BA905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4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社会服务机构的人力资源管理与志愿者管理</w:t>
      </w:r>
    </w:p>
    <w:p w14:paraId="579ACC06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5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社会服务机构的财务与筹资管理</w:t>
      </w:r>
    </w:p>
    <w:p w14:paraId="1868D149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6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社会服务机构的公信力与公共关系管理</w:t>
      </w:r>
    </w:p>
    <w:p w14:paraId="419A8535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7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我国社会福利行政体系</w:t>
      </w:r>
    </w:p>
    <w:p w14:paraId="3212DD23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（五）社会工作督导</w:t>
      </w:r>
    </w:p>
    <w:p w14:paraId="0FFB696E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社会工作督导的对象与内容</w:t>
      </w:r>
    </w:p>
    <w:p w14:paraId="0DED4239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社会工作督导的功能</w:t>
      </w:r>
    </w:p>
    <w:p w14:paraId="2237E081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社会工作督导的方法与原则</w:t>
      </w:r>
    </w:p>
    <w:p w14:paraId="17E1DA39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（六）社会工作研究</w:t>
      </w:r>
    </w:p>
    <w:p w14:paraId="32772903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1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社会工作研究的功能</w:t>
      </w:r>
    </w:p>
    <w:p w14:paraId="26F3BA72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2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社会工作研究的方法论</w:t>
      </w:r>
    </w:p>
    <w:p w14:paraId="04606040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3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定量研究与定性研究的特点及使用范围</w:t>
      </w:r>
    </w:p>
    <w:p w14:paraId="7B49DE5D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4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具体研究方法</w:t>
      </w:r>
    </w:p>
    <w:p w14:paraId="76061B04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5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资料的整理与分析</w:t>
      </w:r>
    </w:p>
    <w:p w14:paraId="10CA3CB9">
      <w:pPr>
        <w:widowControl/>
        <w:spacing w:line="360" w:lineRule="auto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6</w:t>
      </w:r>
      <w:r>
        <w:rPr>
          <w:rFonts w:hint="eastAsia" w:eastAsia="仿宋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eastAsia="仿宋"/>
          <w:color w:val="000000"/>
          <w:kern w:val="0"/>
          <w:sz w:val="32"/>
          <w:szCs w:val="32"/>
        </w:rPr>
        <w:t>研究报告的撰写</w:t>
      </w:r>
    </w:p>
    <w:p w14:paraId="2CCD089E">
      <w:pPr>
        <w:widowControl/>
        <w:spacing w:line="360" w:lineRule="auto"/>
        <w:rPr>
          <w:rFonts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56802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A0CC68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AA0CC68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hOWRhN2FlZDQ3NzdhODZkNWFmNjkzZTg0OTlmMjYifQ=="/>
  </w:docVars>
  <w:rsids>
    <w:rsidRoot w:val="469A5BA7"/>
    <w:rsid w:val="000057BD"/>
    <w:rsid w:val="00011075"/>
    <w:rsid w:val="000160A8"/>
    <w:rsid w:val="000234BF"/>
    <w:rsid w:val="00057E71"/>
    <w:rsid w:val="000D74CC"/>
    <w:rsid w:val="000F6C50"/>
    <w:rsid w:val="00117ED6"/>
    <w:rsid w:val="00123D4D"/>
    <w:rsid w:val="0015764D"/>
    <w:rsid w:val="00164B90"/>
    <w:rsid w:val="001709BB"/>
    <w:rsid w:val="001740BB"/>
    <w:rsid w:val="001C54D8"/>
    <w:rsid w:val="00210194"/>
    <w:rsid w:val="00222EC5"/>
    <w:rsid w:val="00223612"/>
    <w:rsid w:val="00227279"/>
    <w:rsid w:val="00243738"/>
    <w:rsid w:val="002603CC"/>
    <w:rsid w:val="0026649B"/>
    <w:rsid w:val="00280772"/>
    <w:rsid w:val="00280C57"/>
    <w:rsid w:val="0028799E"/>
    <w:rsid w:val="002E09EF"/>
    <w:rsid w:val="0032613B"/>
    <w:rsid w:val="00343952"/>
    <w:rsid w:val="00371215"/>
    <w:rsid w:val="003771CB"/>
    <w:rsid w:val="003A3E53"/>
    <w:rsid w:val="003A56C7"/>
    <w:rsid w:val="003D0AA1"/>
    <w:rsid w:val="003E18DE"/>
    <w:rsid w:val="003E3B35"/>
    <w:rsid w:val="004059E6"/>
    <w:rsid w:val="004F6E40"/>
    <w:rsid w:val="005201C2"/>
    <w:rsid w:val="00527B46"/>
    <w:rsid w:val="00527F19"/>
    <w:rsid w:val="00583FB0"/>
    <w:rsid w:val="006A6724"/>
    <w:rsid w:val="006D5E2D"/>
    <w:rsid w:val="007204DE"/>
    <w:rsid w:val="007425DE"/>
    <w:rsid w:val="00775D59"/>
    <w:rsid w:val="0078259F"/>
    <w:rsid w:val="007958A3"/>
    <w:rsid w:val="00830D5F"/>
    <w:rsid w:val="00861B81"/>
    <w:rsid w:val="00867AA1"/>
    <w:rsid w:val="00891B63"/>
    <w:rsid w:val="008B31D6"/>
    <w:rsid w:val="0091047F"/>
    <w:rsid w:val="00951EDF"/>
    <w:rsid w:val="0095509B"/>
    <w:rsid w:val="009824FF"/>
    <w:rsid w:val="00993578"/>
    <w:rsid w:val="009F1D6C"/>
    <w:rsid w:val="00A27103"/>
    <w:rsid w:val="00A63A1B"/>
    <w:rsid w:val="00A80732"/>
    <w:rsid w:val="00A826A3"/>
    <w:rsid w:val="00A85570"/>
    <w:rsid w:val="00AA5751"/>
    <w:rsid w:val="00AC7CE4"/>
    <w:rsid w:val="00AD32FD"/>
    <w:rsid w:val="00AD40C9"/>
    <w:rsid w:val="00AD6989"/>
    <w:rsid w:val="00B20F13"/>
    <w:rsid w:val="00B32FD0"/>
    <w:rsid w:val="00B7485A"/>
    <w:rsid w:val="00B762D2"/>
    <w:rsid w:val="00B911BE"/>
    <w:rsid w:val="00BA32F7"/>
    <w:rsid w:val="00BD0FE1"/>
    <w:rsid w:val="00BD1079"/>
    <w:rsid w:val="00BE04F7"/>
    <w:rsid w:val="00BE638B"/>
    <w:rsid w:val="00C40729"/>
    <w:rsid w:val="00C45ED7"/>
    <w:rsid w:val="00C81FB1"/>
    <w:rsid w:val="00C974E5"/>
    <w:rsid w:val="00CC6F7F"/>
    <w:rsid w:val="00CD04AF"/>
    <w:rsid w:val="00D26239"/>
    <w:rsid w:val="00D57FFD"/>
    <w:rsid w:val="00D86021"/>
    <w:rsid w:val="00DA1114"/>
    <w:rsid w:val="00DD0580"/>
    <w:rsid w:val="00DD7F38"/>
    <w:rsid w:val="00DE6800"/>
    <w:rsid w:val="00DF5542"/>
    <w:rsid w:val="00E24590"/>
    <w:rsid w:val="00E3183E"/>
    <w:rsid w:val="00E47BEB"/>
    <w:rsid w:val="00E7023C"/>
    <w:rsid w:val="00E7136A"/>
    <w:rsid w:val="00E84061"/>
    <w:rsid w:val="00E904B7"/>
    <w:rsid w:val="00E9358D"/>
    <w:rsid w:val="00E94B10"/>
    <w:rsid w:val="00EC3C47"/>
    <w:rsid w:val="00EF09C9"/>
    <w:rsid w:val="00F074E3"/>
    <w:rsid w:val="00FC6287"/>
    <w:rsid w:val="058313EB"/>
    <w:rsid w:val="09033C93"/>
    <w:rsid w:val="0D7A4A46"/>
    <w:rsid w:val="1CA867C3"/>
    <w:rsid w:val="1D4F5B5A"/>
    <w:rsid w:val="239F5595"/>
    <w:rsid w:val="2486234F"/>
    <w:rsid w:val="2B335549"/>
    <w:rsid w:val="34792FA7"/>
    <w:rsid w:val="360D6C66"/>
    <w:rsid w:val="443F0C3D"/>
    <w:rsid w:val="469A5BA7"/>
    <w:rsid w:val="54D81E02"/>
    <w:rsid w:val="57185771"/>
    <w:rsid w:val="573B59D7"/>
    <w:rsid w:val="67AB6820"/>
    <w:rsid w:val="6B6712DB"/>
    <w:rsid w:val="719D6CC0"/>
    <w:rsid w:val="7240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713</Words>
  <Characters>767</Characters>
  <Lines>14</Lines>
  <Paragraphs>4</Paragraphs>
  <TotalTime>4</TotalTime>
  <ScaleCrop>false</ScaleCrop>
  <LinksUpToDate>false</LinksUpToDate>
  <CharactersWithSpaces>786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2023-05-19T01:17:00Z</dcterms:created>
  <dc:creator>Administrator</dc:creator>
  <cp:lastModifiedBy>红红豆</cp:lastModifiedBy>
  <cp:lastPrinted>2019-05-27T02:57:00Z</cp:lastPrinted>
  <dcterms:modified xsi:type="dcterms:W3CDTF">2024-08-23T01:25:33Z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A55052462FFD43188582B7A781C6A631_13</vt:lpwstr>
  </property>
</Properties>
</file>